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929" w14:textId="77777777" w:rsidR="00F45E43" w:rsidRPr="00FB5872" w:rsidRDefault="00F45E43" w:rsidP="0037379A">
      <w:pPr>
        <w:keepNext/>
        <w:keepLines/>
        <w:widowControl/>
        <w:spacing w:line="360" w:lineRule="auto"/>
        <w:ind w:left="360" w:hanging="360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:lang w:eastAsia="en-US"/>
        </w:rPr>
      </w:pPr>
      <w:bookmarkStart w:id="0" w:name="_Hlk30102431"/>
      <w:r w:rsidRPr="00FB587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/>
        </w:rPr>
        <w:t>HOPE ONYINYE AKAEZE</w:t>
      </w:r>
    </w:p>
    <w:p w14:paraId="6A2E4CAE" w14:textId="77777777" w:rsidR="00A55023" w:rsidRPr="00FB5872" w:rsidRDefault="0000099A" w:rsidP="0037379A">
      <w:pPr>
        <w:keepNext/>
        <w:keepLines/>
        <w:widowControl/>
        <w:spacing w:line="360" w:lineRule="auto"/>
        <w:ind w:left="360" w:hanging="36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hyperlink r:id="rId6" w:history="1">
        <w:r w:rsidR="00EB7B55" w:rsidRPr="00FB5872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akaezeho@msu.edu</w:t>
        </w:r>
      </w:hyperlink>
      <w:r w:rsidR="00A55023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</w:p>
    <w:p w14:paraId="32C48CAB" w14:textId="77777777" w:rsidR="00A55023" w:rsidRPr="00FB5872" w:rsidRDefault="00A55023" w:rsidP="0037379A">
      <w:pPr>
        <w:keepNext/>
        <w:keepLines/>
        <w:widowControl/>
        <w:spacing w:line="360" w:lineRule="auto"/>
        <w:ind w:left="360" w:hanging="36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3DDFEF2D" w14:textId="77777777" w:rsidR="00F45E43" w:rsidRPr="00FB5872" w:rsidRDefault="00F45E43" w:rsidP="0037379A">
      <w:pPr>
        <w:keepNext/>
        <w:keepLines/>
        <w:widowControl/>
        <w:spacing w:after="240" w:line="36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EDUCATION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</w:p>
    <w:p w14:paraId="52E76B69" w14:textId="54A2B81A" w:rsidR="00F45E43" w:rsidRPr="00FB5872" w:rsidRDefault="0008301B" w:rsidP="0037379A">
      <w:pPr>
        <w:keepNext/>
        <w:keepLines/>
        <w:widowControl/>
        <w:spacing w:line="36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2020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Doctor of Philosophy, Measurement and Quantitative Methods</w:t>
      </w:r>
    </w:p>
    <w:p w14:paraId="23ABF794" w14:textId="48E28B8C" w:rsidR="0008301B" w:rsidRPr="00FB5872" w:rsidRDefault="0008301B" w:rsidP="0037379A">
      <w:pPr>
        <w:keepNext/>
        <w:keepLines/>
        <w:widowControl/>
        <w:spacing w:line="360" w:lineRule="auto"/>
        <w:ind w:left="2700" w:hanging="12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Dissertation: Incorporating Differential Speed in Cognitive Diagnostic Models with Polytomous Attributes</w:t>
      </w:r>
    </w:p>
    <w:p w14:paraId="7B4D633B" w14:textId="3CC3193C" w:rsidR="00F45E43" w:rsidRPr="00FB5872" w:rsidRDefault="00F45E43" w:rsidP="0037379A">
      <w:pPr>
        <w:keepNext/>
        <w:keepLines/>
        <w:widowControl/>
        <w:spacing w:line="360" w:lineRule="auto"/>
        <w:ind w:left="720" w:firstLine="72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Advisor: Dr. Kimberly S. Kelly.</w:t>
      </w:r>
    </w:p>
    <w:p w14:paraId="62E4C425" w14:textId="3D4C64B3" w:rsidR="00F45E43" w:rsidRPr="00FB5872" w:rsidRDefault="00F45E43" w:rsidP="0037379A">
      <w:pPr>
        <w:keepNext/>
        <w:keepLines/>
        <w:widowControl/>
        <w:spacing w:line="360" w:lineRule="auto"/>
        <w:ind w:left="360" w:hanging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Institution: Michigan State University.</w:t>
      </w:r>
    </w:p>
    <w:p w14:paraId="6FEF6D37" w14:textId="2C99A135" w:rsidR="0008301B" w:rsidRPr="00FB5872" w:rsidRDefault="0008301B" w:rsidP="0037379A">
      <w:pPr>
        <w:keepNext/>
        <w:keepLines/>
        <w:widowControl/>
        <w:spacing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2011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ab/>
        <w:t>M.Sc. Applied Statistics</w:t>
      </w:r>
    </w:p>
    <w:p w14:paraId="4F3DCAAB" w14:textId="573086BD" w:rsidR="0008301B" w:rsidRPr="00FB5872" w:rsidRDefault="0008301B" w:rsidP="0037379A">
      <w:pPr>
        <w:keepNext/>
        <w:keepLines/>
        <w:widowControl/>
        <w:spacing w:line="360" w:lineRule="auto"/>
        <w:ind w:left="360" w:hanging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Area of Specialization: Applied Statistics.</w:t>
      </w:r>
    </w:p>
    <w:p w14:paraId="1094ED59" w14:textId="7BADE36A" w:rsidR="0008301B" w:rsidRPr="00FB5872" w:rsidRDefault="0008301B" w:rsidP="0037379A">
      <w:pPr>
        <w:keepNext/>
        <w:keepLines/>
        <w:widowControl/>
        <w:spacing w:line="360" w:lineRule="auto"/>
        <w:ind w:left="360" w:hanging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Advisor: Dr. Yuehua Cui.</w:t>
      </w:r>
    </w:p>
    <w:p w14:paraId="3C622009" w14:textId="58FA42C8" w:rsidR="0008301B" w:rsidRPr="00FB5872" w:rsidRDefault="0008301B" w:rsidP="0037379A">
      <w:pPr>
        <w:keepNext/>
        <w:keepLines/>
        <w:widowControl/>
        <w:spacing w:line="360" w:lineRule="auto"/>
        <w:ind w:left="360" w:hanging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Institution: Michigan State University.</w:t>
      </w:r>
    </w:p>
    <w:p w14:paraId="1B73D5A9" w14:textId="33E79AF5" w:rsidR="0008301B" w:rsidRPr="00FB5872" w:rsidRDefault="0008301B" w:rsidP="0037379A">
      <w:pPr>
        <w:keepNext/>
        <w:keepLines/>
        <w:widowControl/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2007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ab/>
        <w:t>B.Sc. Statistics</w:t>
      </w:r>
    </w:p>
    <w:p w14:paraId="45D86672" w14:textId="77777777" w:rsidR="0008301B" w:rsidRPr="00FB5872" w:rsidRDefault="0008301B" w:rsidP="0037379A">
      <w:pPr>
        <w:keepNext/>
        <w:keepLines/>
        <w:widowControl/>
        <w:spacing w:line="360" w:lineRule="auto"/>
        <w:ind w:left="720" w:firstLine="72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Area of Specialization: Statistics.</w:t>
      </w:r>
    </w:p>
    <w:p w14:paraId="19DF0A25" w14:textId="77777777" w:rsidR="0008301B" w:rsidRPr="00FB5872" w:rsidRDefault="0008301B" w:rsidP="0037379A">
      <w:pPr>
        <w:keepNext/>
        <w:keepLines/>
        <w:widowControl/>
        <w:spacing w:line="360" w:lineRule="auto"/>
        <w:ind w:left="720" w:firstLine="72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Advisor: Dr. Polycarp E. Chigbu.</w:t>
      </w:r>
    </w:p>
    <w:p w14:paraId="51A49F58" w14:textId="1C94E20B" w:rsidR="00F45E43" w:rsidRPr="00FB5872" w:rsidRDefault="0008301B" w:rsidP="0037379A">
      <w:pPr>
        <w:keepNext/>
        <w:keepLines/>
        <w:widowControl/>
        <w:spacing w:line="360" w:lineRule="auto"/>
        <w:ind w:left="720" w:firstLine="72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Institution: University of Nigeria,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Nsukka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(UNN), Enugu State, Nigeria</w:t>
      </w:r>
      <w:r w:rsidR="00F45E43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1766DE2F" w14:textId="67D7CC9C" w:rsidR="00F45E43" w:rsidRPr="00FB5872" w:rsidRDefault="001E5C58" w:rsidP="001626D6">
      <w:pPr>
        <w:keepNext/>
        <w:keepLines/>
        <w:widowControl/>
        <w:tabs>
          <w:tab w:val="left" w:pos="3555"/>
        </w:tabs>
        <w:spacing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PROFESSIONAL</w:t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EXPERIENCE</w:t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</w:p>
    <w:p w14:paraId="6C1BA267" w14:textId="5C9F31EB" w:rsidR="00F77A4F" w:rsidRPr="00FB5872" w:rsidRDefault="00F77A4F" w:rsidP="00B96BA3">
      <w:pPr>
        <w:keepNext/>
        <w:keepLines/>
        <w:widowControl/>
        <w:spacing w:line="360" w:lineRule="auto"/>
        <w:ind w:left="1080" w:hanging="108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08/2020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–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present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: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Academic Specialist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Office for Public Engagement and Scholarship</w:t>
      </w:r>
    </w:p>
    <w:p w14:paraId="56D60E54" w14:textId="7071AA4D" w:rsidR="00F77A4F" w:rsidRPr="00FB5872" w:rsidRDefault="00F77A4F" w:rsidP="0037379A">
      <w:pPr>
        <w:keepNext/>
        <w:keepLines/>
        <w:widowControl/>
        <w:spacing w:line="360" w:lineRule="auto"/>
        <w:ind w:left="1080" w:hanging="108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03/2020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–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08/2020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0465FB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Research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Office for Public Engagement and Scholarship</w:t>
      </w:r>
    </w:p>
    <w:p w14:paraId="6446435A" w14:textId="4BA798D3" w:rsidR="00F45E43" w:rsidRPr="00FB5872" w:rsidRDefault="0037379A" w:rsidP="0037379A">
      <w:pPr>
        <w:keepNext/>
        <w:keepLines/>
        <w:widowControl/>
        <w:spacing w:line="360" w:lineRule="auto"/>
        <w:ind w:left="1080" w:hanging="108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05/2018 – 08/2018:</w:t>
      </w:r>
      <w:r w:rsidR="00F45E43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Research Assistant</w:t>
      </w:r>
      <w:r w:rsidR="00F45E43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Office of Medical Education Research and Development (OMERAD), Michigan State University</w:t>
      </w:r>
      <w:r w:rsidR="00242CCB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60E27863" w14:textId="3285C662" w:rsidR="00F45E43" w:rsidRPr="00FB5872" w:rsidRDefault="00F45E43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01/2017 – 05/2017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Teaching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Department of Counseling, Educational Psychology and Special Education, Michigan State University.</w:t>
      </w:r>
    </w:p>
    <w:p w14:paraId="51187D5C" w14:textId="338E1182" w:rsidR="0037379A" w:rsidRPr="00FB5872" w:rsidRDefault="0037379A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01/2016 – 05/2020: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Research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Center for Statistical Training and Consulting, Michigan State University.</w:t>
      </w:r>
    </w:p>
    <w:p w14:paraId="5D0BAE09" w14:textId="20190A1A" w:rsidR="00F45E43" w:rsidRPr="00FB5872" w:rsidRDefault="00F45E43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08/201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3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– 12/2015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Teaching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Department of Counseling, Educational Psychology and Special Education, Michigan State University</w:t>
      </w:r>
    </w:p>
    <w:p w14:paraId="14CAE9BB" w14:textId="72FD0C6D" w:rsidR="00F45E43" w:rsidRPr="00FB5872" w:rsidRDefault="00F45E43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01/2013 – 05/2013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Adjunct Faculty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Department of Mathematics and Statistics, Davenport University, Grand Rapids, Michigan.</w:t>
      </w:r>
    </w:p>
    <w:p w14:paraId="22A0C53A" w14:textId="3D46A783" w:rsidR="00F45E43" w:rsidRPr="00FB5872" w:rsidRDefault="00F45E43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lastRenderedPageBreak/>
        <w:t>05/2011 – 12/2011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Teaching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Department of Statistics and Probability, Michigan State University</w:t>
      </w:r>
    </w:p>
    <w:p w14:paraId="5A951C76" w14:textId="2571CCD6" w:rsidR="0037379A" w:rsidRPr="00FB5872" w:rsidRDefault="0037379A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02/2011 – 03/2012: Research Aide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Global Observatory for Ecosystem Services, Michigan State University.</w:t>
      </w:r>
    </w:p>
    <w:p w14:paraId="3363233D" w14:textId="30896D49" w:rsidR="00F45E43" w:rsidRPr="00FB5872" w:rsidRDefault="00F45E43" w:rsidP="0037379A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10/2008 – 02/2009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Graduate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Department of Statistics, University of Nigeria, Nsukka, Enugu State, Nigeria, for National Youth Service (NYSC).</w:t>
      </w:r>
    </w:p>
    <w:p w14:paraId="7643177F" w14:textId="2FD7E908" w:rsidR="00F45E43" w:rsidRDefault="00F45E43" w:rsidP="001626D6">
      <w:pPr>
        <w:keepNext/>
        <w:keepLines/>
        <w:widowControl/>
        <w:spacing w:after="240"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04/2008 – 09/2008</w:t>
      </w:r>
      <w:r w:rsidR="0037379A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: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Graduate Assistant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Department of Mathematics and Computer Sciences, Benue State University, Benue State, for National Youth Service (NYSC).</w:t>
      </w:r>
    </w:p>
    <w:p w14:paraId="09139F9E" w14:textId="77777777" w:rsidR="001626D6" w:rsidRPr="00FB5872" w:rsidRDefault="001626D6" w:rsidP="001626D6">
      <w:pPr>
        <w:keepNext/>
        <w:keepLines/>
        <w:widowControl/>
        <w:spacing w:line="360" w:lineRule="auto"/>
        <w:ind w:left="990" w:hanging="99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1BE114D9" w14:textId="307F317B" w:rsidR="00F45E43" w:rsidRPr="00FB5872" w:rsidRDefault="001C32C4" w:rsidP="0037379A">
      <w:pPr>
        <w:keepNext/>
        <w:keepLines/>
        <w:widowControl/>
        <w:spacing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RESEARCH ACTIVITIES</w:t>
      </w:r>
      <w:r w:rsidR="001C099B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AND PUBLICATIONS</w:t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45E43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______</w:t>
      </w:r>
    </w:p>
    <w:p w14:paraId="24E978DD" w14:textId="77777777" w:rsidR="00F45E43" w:rsidRPr="00FB5872" w:rsidRDefault="00F45E43" w:rsidP="00B96BA3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lang w:eastAsia="en-US"/>
        </w:rPr>
        <w:t xml:space="preserve">Peer-Reviewed Journal Publications </w:t>
      </w:r>
    </w:p>
    <w:p w14:paraId="2D92D993" w14:textId="6622C4DB" w:rsidR="000846DF" w:rsidRPr="000846DF" w:rsidRDefault="000846DF" w:rsidP="00F116A2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846DF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Wu, J. H.-C., Lawrence, F. R., &amp; Weber, E. P. (2023). Validation of the Child Observation Record Advantage 1.5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ssessment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t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ool for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reschool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hildren: A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ultilevel </w:t>
      </w:r>
      <w:proofErr w:type="spellStart"/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ifactor</w:t>
      </w:r>
      <w:proofErr w:type="spellEnd"/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odeling </w:t>
      </w:r>
      <w:r w:rsidR="000009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</w:t>
      </w:r>
      <w:bookmarkStart w:id="1" w:name="_GoBack"/>
      <w:bookmarkEnd w:id="1"/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pproach. </w:t>
      </w:r>
      <w:r w:rsidRPr="000846D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Journal of Psychoeducational Assessment</w:t>
      </w:r>
      <w:r w:rsidRPr="000846D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0(0).</w:t>
      </w:r>
      <w:r w:rsidR="00F116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hyperlink r:id="rId7" w:tgtFrame="_blank" w:history="1">
        <w:r w:rsidRPr="000846DF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https://doi.org/10.1177/07342829231158671</w:t>
        </w:r>
      </w:hyperlink>
    </w:p>
    <w:p w14:paraId="6ED3565A" w14:textId="517EF01A" w:rsidR="00882766" w:rsidRPr="00882766" w:rsidRDefault="000E59E9" w:rsidP="00882766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E59E9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0E59E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Lawrence, F. R., &amp; Wu, J. H. C. (2023). Resolving dimensionality in a child assessment tool: An application of the multilevel </w:t>
      </w:r>
      <w:proofErr w:type="spellStart"/>
      <w:r w:rsidRPr="000E59E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bifactor</w:t>
      </w:r>
      <w:proofErr w:type="spellEnd"/>
      <w:r w:rsidRPr="000E59E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model. </w:t>
      </w:r>
      <w:r w:rsidRPr="000E59E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Educational and Psychological Measurement</w:t>
      </w:r>
      <w:r w:rsidRPr="000E59E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 </w:t>
      </w:r>
      <w:r w:rsidRPr="000E59E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83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(1), 93-115</w:t>
      </w:r>
      <w:r w:rsidR="00882766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4A433051" w14:textId="3AE0FB59" w:rsidR="001C7CEB" w:rsidRPr="00FB5872" w:rsidRDefault="001C7CEB" w:rsidP="001C7CEB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Kaldaras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L.,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&amp;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Krajcik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J. (2021). A methodology for determining and validating latent factor dimensionality of complex multi-factor science constructs measuring knowledge-in-use.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Educational Assessment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26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(4), 241-263.</w:t>
      </w:r>
    </w:p>
    <w:p w14:paraId="0EA163C1" w14:textId="77777777" w:rsidR="001C7CEB" w:rsidRPr="00FB5872" w:rsidRDefault="001C7CEB" w:rsidP="001C7CEB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Kwiatkowski, C. C.,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Ndlebe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I., Goodwin, N., Eagle, A. L., Moon, K., ... &amp; Robison, A. J. (2021). Quantitative standardization of resident mouse behavior for studies of aggression and social defeat. </w:t>
      </w:r>
      <w:proofErr w:type="spellStart"/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Neuropsychopharmacology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46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(9), 1584-1593.</w:t>
      </w:r>
    </w:p>
    <w:p w14:paraId="607C8BCC" w14:textId="77777777" w:rsidR="001C7CEB" w:rsidRPr="00FB5872" w:rsidRDefault="001C7CEB" w:rsidP="001C7CEB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Kaldaras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L.,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&amp;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Krajcik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J. (2021). Developing and validating Next Generation Science Standards‐aligned learning progression to track three‐dimensional learning of electrical interactions in high school physical science.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Journal of Research in Science Teaching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58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(4), 589-618.</w:t>
      </w:r>
    </w:p>
    <w:p w14:paraId="2BCE7A52" w14:textId="7F2AF468" w:rsidR="00F45E43" w:rsidRPr="00FB5872" w:rsidRDefault="00F45E43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Custer, B. D., &amp;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:lang w:eastAsia="en-US"/>
        </w:rPr>
        <w:t>Akaeze, H. O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  <w:t>. (2019). A Typology of State Financial Aid Grant Programs Using Latent Class Analysis.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shd w:val="clear" w:color="auto" w:fill="FFFFFF"/>
          <w:lang w:eastAsia="en-US"/>
        </w:rPr>
        <w:t>Research in Higher Education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  <w:t>, 1-31.</w:t>
      </w:r>
    </w:p>
    <w:p w14:paraId="2B3772EF" w14:textId="77777777" w:rsidR="00F45E43" w:rsidRPr="00FB5872" w:rsidRDefault="00F45E43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Chargo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N. J., Robison, C. I.,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Baker, S. L., Toscano, M. J.,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Makagon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M. M., &amp;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Karcher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D. M. (2018). Keel bone differences in laying hens housed in enriched colony cages.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Poultry science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98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(2), 1031-1036.</w:t>
      </w:r>
    </w:p>
    <w:p w14:paraId="0940F7D2" w14:textId="470C3429" w:rsidR="00F45E43" w:rsidRPr="00FB5872" w:rsidRDefault="00F45E43" w:rsidP="00193362">
      <w:pPr>
        <w:keepNext/>
        <w:keepLines/>
        <w:widowControl/>
        <w:spacing w:after="240"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Raykov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T.,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Marcoulides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G. A., &amp;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(2016). Comparing Between-and Within-Group Variances in a Two-Level Study: A Latent Variable Modeling Approach to Evaluating Their Relationship. 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Educational and Psychological Measurement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1C6FE139" w14:textId="301176B0" w:rsidR="00F45E43" w:rsidRPr="00FB5872" w:rsidRDefault="001C32C4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lang w:eastAsia="en-US"/>
        </w:rPr>
        <w:t xml:space="preserve">Peer-Reviewed </w:t>
      </w:r>
      <w:r w:rsidR="00F45E43" w:rsidRPr="00FB587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lang w:eastAsia="en-US"/>
        </w:rPr>
        <w:t>Conference Papers</w:t>
      </w:r>
    </w:p>
    <w:p w14:paraId="77C6E96E" w14:textId="372FE5D2" w:rsidR="00F37CF2" w:rsidRDefault="00F37CF2" w:rsidP="00F37CF2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Lawrence, F. R., &amp; Wu, J. H. C. (202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April). </w:t>
      </w:r>
      <w:r w:rsidRPr="006C26E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Assessing Spatial Equity in Pre-K Interventions: A Tutorial on Geographically Weighted Regression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Paper to be presented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at the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2023 </w:t>
      </w:r>
      <w:r w:rsidRPr="00117DA3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American Educational Research Association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Annual Meeting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Chicago, IL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.</w:t>
      </w:r>
    </w:p>
    <w:p w14:paraId="43906B27" w14:textId="3DA249AB" w:rsidR="00F37CF2" w:rsidRPr="00FB5872" w:rsidRDefault="000B41AE" w:rsidP="00F37CF2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0B41A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Chang, C.,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F37CF2"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="00F37CF2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(202</w:t>
      </w:r>
      <w:r w:rsidR="00F37CF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</w:t>
      </w:r>
      <w:r w:rsidR="00F37CF2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April). </w:t>
      </w:r>
      <w:r w:rsidRPr="000B41A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Predicting Medical Students' Specialty Choices Using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Geographic Variables: Findings f</w:t>
      </w:r>
      <w:r w:rsidRPr="000B41A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rom Data Spanning 30 Y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ears</w:t>
      </w:r>
      <w:r w:rsidR="00F37CF2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 </w:t>
      </w:r>
      <w:r w:rsidR="00F37C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Paper to be presented</w:t>
      </w:r>
      <w:r w:rsidR="00F37CF2"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at the </w:t>
      </w:r>
      <w:r w:rsidR="00F37C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2023 </w:t>
      </w:r>
      <w:r w:rsidR="00F37CF2" w:rsidRPr="00117DA3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American Educational Research Association</w:t>
      </w:r>
      <w:r w:rsidR="00F37C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Annual Meeting</w:t>
      </w:r>
      <w:r w:rsidR="00F37CF2"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, </w:t>
      </w:r>
      <w:r w:rsidR="00F37C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Chicago, IL</w:t>
      </w:r>
      <w:r w:rsidR="00F37CF2"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.</w:t>
      </w:r>
    </w:p>
    <w:p w14:paraId="5D159073" w14:textId="77777777" w:rsidR="00571C6D" w:rsidRPr="00FB5872" w:rsidRDefault="00571C6D" w:rsidP="00571C6D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Lawrence, F. R., &amp; Wu, J. H. C. (2022, April). Resolving Dimensionality in a Child Assessment Tool: An Application of the Multilevel </w:t>
      </w: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Bifactor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Model. 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Paper presented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at the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2022 </w:t>
      </w:r>
      <w:r w:rsidRPr="00117DA3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American Educational Research Association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Annual Meeting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San Diego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CA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.</w:t>
      </w:r>
    </w:p>
    <w:p w14:paraId="5FF256FA" w14:textId="77777777" w:rsidR="004961D2" w:rsidRDefault="004961D2" w:rsidP="004961D2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Wu, J. H., Weber, E. P. &amp; </w:t>
      </w:r>
      <w:r w:rsidRPr="004912FA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 (</w:t>
      </w: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November 7-12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2022</w:t>
      </w: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). </w:t>
      </w:r>
      <w:r w:rsidRPr="004912F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Better access to learning opportunities: Promoting equity through child opportunity index and data mapping</w:t>
      </w: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. [Part of a multi-paper session titled: Neighborhood-informed approaches to equity in child education and health interventions]. American Evaluation Association conference: (re)shaping evaluation together, New Orleans, LA, United States.</w:t>
      </w:r>
    </w:p>
    <w:p w14:paraId="0B200873" w14:textId="7FC709BA" w:rsidR="00F45E43" w:rsidRDefault="00F45E43" w:rsidP="00FC2A6E">
      <w:pPr>
        <w:keepNext/>
        <w:keepLines/>
        <w:widowControl/>
        <w:spacing w:after="240" w:line="360" w:lineRule="auto"/>
        <w:ind w:left="630" w:hanging="630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, Jackson-</w:t>
      </w:r>
      <w:proofErr w:type="spellStart"/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Elmoore</w:t>
      </w:r>
      <w:proofErr w:type="spellEnd"/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, C., &amp; Lawrence, F. (2016, October). </w:t>
      </w:r>
      <w:r w:rsidRPr="00FB5872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en-US"/>
        </w:rPr>
        <w:t>Using the proportional odds model to evaluate state legislators’ use of information sources in the U.S. policy process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.  </w:t>
      </w:r>
      <w:r w:rsidR="00117DA3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Presented (oral and poster)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at the Women in Statistics and Data Science</w:t>
      </w:r>
      <w:r w:rsidR="00734D8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conference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, hosted by the American Statisti</w:t>
      </w:r>
      <w:r w:rsidR="0063313F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cal Association, Charlotte, NC.</w:t>
      </w:r>
    </w:p>
    <w:p w14:paraId="0D8A4F69" w14:textId="0E161ABA" w:rsidR="00F45E43" w:rsidRPr="00FB5872" w:rsidRDefault="000C199D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  <w:t>Papers</w:t>
      </w:r>
      <w:r w:rsidR="00F45E43" w:rsidRPr="00FB587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  <w:t xml:space="preserve"> under Review</w:t>
      </w:r>
    </w:p>
    <w:p w14:paraId="0E153162" w14:textId="22407572" w:rsidR="00F45E43" w:rsidRDefault="00F45E43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</w:pP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Kaldaras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Leonora, </w:t>
      </w:r>
      <w:r w:rsidR="009B71B6"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kaeze</w:t>
      </w:r>
      <w:r w:rsidR="009B71B6"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, H. O.</w:t>
      </w:r>
      <w:r w:rsidR="001000D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1000D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Krajcik</w:t>
      </w:r>
      <w:proofErr w:type="spellEnd"/>
      <w:r w:rsidR="001000D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Joseph. “</w:t>
      </w:r>
      <w:r w:rsidR="009B71B6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Developing and Validating an NGSS-Aligned Construct Map for Chemical Bonding from the Energy and Force Perspective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”</w:t>
      </w:r>
      <w:r w:rsidR="00422575"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(Under Review)</w:t>
      </w:r>
      <w:r w:rsidR="005E2F24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 </w:t>
      </w:r>
      <w:r w:rsidR="009B71B6"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Journal of Research in Science Teaching</w:t>
      </w:r>
      <w:r w:rsidR="005E2F24"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.</w:t>
      </w:r>
    </w:p>
    <w:p w14:paraId="3A1CFF4A" w14:textId="3668CB79" w:rsidR="00571C6D" w:rsidRPr="00571C6D" w:rsidRDefault="00571C6D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lastRenderedPageBreak/>
        <w:t xml:space="preserve">Wu, J. H., </w:t>
      </w:r>
      <w:r w:rsidRPr="00571C6D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</w:t>
      </w:r>
      <w:proofErr w:type="spellStart"/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Wilinski</w:t>
      </w:r>
      <w:proofErr w:type="spellEnd"/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B. &amp; Morley, A. (Under Review). </w:t>
      </w:r>
      <w:proofErr w:type="spellStart"/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Covid</w:t>
      </w:r>
      <w:proofErr w:type="spellEnd"/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-induced policy change in public pre-K: How did middle-income families respond? </w:t>
      </w:r>
      <w:r w:rsidRPr="00571C6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Educational Policy</w:t>
      </w:r>
    </w:p>
    <w:p w14:paraId="424413D7" w14:textId="608DF145" w:rsidR="000846DF" w:rsidRPr="000846DF" w:rsidRDefault="000846DF" w:rsidP="000846DF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0846DF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0846DF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Miller, S. &amp; </w:t>
      </w:r>
      <w:r w:rsidRPr="000846DF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>Wu, J. H.</w:t>
      </w:r>
      <w:r w:rsidRPr="000846D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eastAsia="en-US"/>
        </w:rPr>
        <w:t> </w:t>
      </w:r>
      <w:r w:rsidR="00571C6D" w:rsidRPr="00571C6D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en-US"/>
        </w:rPr>
        <w:t>(</w:t>
      </w:r>
      <w:r w:rsidRPr="00571C6D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Under</w:t>
      </w:r>
      <w:r w:rsidRPr="000846DF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Review). Geographically Weighted Regression: A Spatial Lens for Assessing Equity in Educational Resources. </w:t>
      </w:r>
      <w:r w:rsidRPr="000846D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Methodological Innovations. </w:t>
      </w:r>
    </w:p>
    <w:p w14:paraId="5E4A171D" w14:textId="3A514B33" w:rsidR="008523E7" w:rsidRDefault="008523E7" w:rsidP="0063313F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Wu, J. H., </w:t>
      </w:r>
      <w:r w:rsidRPr="00FB5872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</w:t>
      </w:r>
      <w:r w:rsidR="00413009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&amp; Van </w:t>
      </w:r>
      <w:proofErr w:type="spellStart"/>
      <w:r w:rsidR="00413009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Egeren</w:t>
      </w:r>
      <w:proofErr w:type="spellEnd"/>
      <w:r w:rsidR="00413009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L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. Tracking child development in preschool settings: The case of COR Advantage</w:t>
      </w:r>
      <w:r w:rsidRPr="00FB5872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. Dimensions of Early Childhood.</w:t>
      </w:r>
    </w:p>
    <w:p w14:paraId="32232111" w14:textId="10127920" w:rsidR="004912FA" w:rsidRPr="004912FA" w:rsidRDefault="004912FA" w:rsidP="008523E7">
      <w:pPr>
        <w:keepNext/>
        <w:keepLines/>
        <w:widowControl/>
        <w:spacing w:after="240"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Wu, J. H.</w:t>
      </w:r>
      <w:r w:rsidRPr="004912F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,</w:t>
      </w: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 </w:t>
      </w:r>
      <w:r w:rsidRPr="004912FA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 &amp; Van </w:t>
      </w:r>
      <w:proofErr w:type="spellStart"/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Egeren</w:t>
      </w:r>
      <w:proofErr w:type="spellEnd"/>
      <w:r w:rsidRPr="004912F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L. A. (Under Review). Effects of a State Preschool Program on the Kindergarten Readiness and Attendance of At-Risk Four-Year-Olds. </w:t>
      </w:r>
      <w:r w:rsidRPr="004912F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Early Childhood Research Quarterly.</w:t>
      </w:r>
    </w:p>
    <w:p w14:paraId="56040CDB" w14:textId="458BC625" w:rsidR="00C75318" w:rsidRPr="00FB5872" w:rsidRDefault="00C75318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  <w:t>Papers under Development</w:t>
      </w:r>
    </w:p>
    <w:p w14:paraId="746E2464" w14:textId="17FB5704" w:rsidR="00C75318" w:rsidRPr="00FB5872" w:rsidRDefault="00C75318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r w:rsidR="00907AF6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Chang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r w:rsidR="00E3281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 “</w:t>
      </w:r>
      <w:r w:rsidR="00907AF6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Deflated Variance Inflation Factor: A New Approach for Collinearity Detection in Multiple Regression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”.</w:t>
      </w:r>
    </w:p>
    <w:p w14:paraId="183CE8CB" w14:textId="3251CBE9" w:rsidR="006B1629" w:rsidRPr="00FB5872" w:rsidRDefault="006B1629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Van </w:t>
      </w:r>
      <w:proofErr w:type="spellStart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Egeren</w:t>
      </w:r>
      <w:proofErr w:type="spellEnd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L., Wu, J. H., Yang, N., Prince, B., Stoddard, D. &amp;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Akaeze, H. O. “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Out-of-school-time program effects on standardized test scores during early adolescence: A multi-level growth modeling approach”</w:t>
      </w:r>
    </w:p>
    <w:p w14:paraId="07087B78" w14:textId="0A20CCD0" w:rsidR="00E3281A" w:rsidRPr="00FB5872" w:rsidRDefault="00E3281A" w:rsidP="00193362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Chang, C., Van Horn, M. L., &amp; </w:t>
      </w:r>
      <w:r w:rsidRPr="00FB5872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“The Cluster Effect on Robustness of the Parameter Estimation in Multilevel Regression Mixture Models: A Monte Carlo Study”</w:t>
      </w:r>
    </w:p>
    <w:p w14:paraId="5DE4443D" w14:textId="5DDF4405" w:rsidR="009607DB" w:rsidRDefault="009607DB" w:rsidP="00431440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Jungen</w:t>
      </w:r>
      <w:proofErr w:type="spellEnd"/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C., Huebner, M., &amp; 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FB587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“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Analysis of sympathetic innervation and myocardial substrate in patients with ischemic cardiomyopathy”</w:t>
      </w:r>
    </w:p>
    <w:p w14:paraId="59415213" w14:textId="70F14535" w:rsidR="00E068FC" w:rsidRDefault="00E068FC" w:rsidP="00431440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Akaeze, H. O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Wu, J. H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 “</w:t>
      </w:r>
      <w:r w:rsidRPr="00E068F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Assessing Spatial Equity in Pre-K Interventions: A Tutorial on Geographically Weighted Regression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”.</w:t>
      </w:r>
    </w:p>
    <w:p w14:paraId="518A862B" w14:textId="3C2EAF77" w:rsidR="00E068FC" w:rsidRDefault="00E068FC" w:rsidP="00431440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68FC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Miller, S.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R.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, </w:t>
      </w:r>
      <w:r w:rsidRPr="00FB58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Akaeze, H. O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Wu, J. H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  <w:r w:rsidRPr="00E068F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Assessing Equity in Pre-K Implementation through a Spatial Lens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: A Case Study of Michigan’s Great Start Readiness Program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”.</w:t>
      </w:r>
    </w:p>
    <w:p w14:paraId="1C24FD24" w14:textId="171D8E69" w:rsidR="00431440" w:rsidRDefault="00431440" w:rsidP="00431440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Kang, H. &amp; </w:t>
      </w:r>
      <w:r w:rsidRPr="0043144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Akaeze, H. O.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431440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Investigating</w:t>
      </w:r>
      <w:r w:rsidRPr="0043144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the Sources of Race/Ethnicity Differential Item Functioning in Mathematical Literacy Focusing on Exposure to Formal Mathematics</w:t>
      </w:r>
    </w:p>
    <w:p w14:paraId="63ED1474" w14:textId="77777777" w:rsidR="0000099A" w:rsidRPr="007D201A" w:rsidRDefault="0000099A" w:rsidP="00431440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06851AFA" w14:textId="7293D5AC" w:rsidR="00652097" w:rsidRPr="00233F91" w:rsidRDefault="00652097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</w:rPr>
      </w:pPr>
      <w:r w:rsidRPr="00233F91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</w:rPr>
        <w:t>Technical Reports</w:t>
      </w:r>
    </w:p>
    <w:p w14:paraId="071953BC" w14:textId="0D39947A" w:rsidR="00E01F3E" w:rsidRPr="00FB5872" w:rsidRDefault="00E01F3E" w:rsidP="00E01F3E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Wu, J. H., Weber, E. P., </w:t>
      </w:r>
      <w:proofErr w:type="spellStart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Herbowicz</w:t>
      </w:r>
      <w:proofErr w:type="spellEnd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T., Van </w:t>
      </w:r>
      <w:proofErr w:type="spellStart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Egeren</w:t>
      </w:r>
      <w:proofErr w:type="spellEnd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L. A., &amp; </w:t>
      </w:r>
      <w:r w:rsidRPr="00FB5872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Great Start Readiness Program (GSRP) State Evaluation 2019-20 Annual Report</w:t>
      </w:r>
    </w:p>
    <w:p w14:paraId="28B8B2AA" w14:textId="4ACABFBE" w:rsidR="00E01F3E" w:rsidRPr="00FB5872" w:rsidRDefault="00E01F3E" w:rsidP="00E01F3E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lastRenderedPageBreak/>
        <w:t xml:space="preserve">Wu, J. H., </w:t>
      </w:r>
      <w:r w:rsidRPr="00FB5872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O.,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&amp; </w:t>
      </w:r>
      <w:proofErr w:type="spellStart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Shereda</w:t>
      </w:r>
      <w:proofErr w:type="spellEnd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, A. (2021) Michigan public preschools improve kindergarten readiness: Findings from the Michigan Great Start Readiness Program (GSRP). GSRP state evaluation fact sheet. East Lansing, MI: Michigan State University.</w:t>
      </w:r>
    </w:p>
    <w:p w14:paraId="57468B0F" w14:textId="5F054855" w:rsidR="00E01F3E" w:rsidRPr="00FB5872" w:rsidRDefault="00E01F3E" w:rsidP="00E01F3E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Wu, J. H., Weber, E. P., Van </w:t>
      </w:r>
      <w:proofErr w:type="spellStart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Egeren</w:t>
      </w:r>
      <w:proofErr w:type="spellEnd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L. A., &amp; </w:t>
      </w:r>
      <w:r w:rsidRPr="00FB5872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Great Start Readiness Program (GSRP) State Evaluation 2019-20 Annual Report</w:t>
      </w:r>
    </w:p>
    <w:p w14:paraId="2C7916E7" w14:textId="2606C52B" w:rsidR="00652097" w:rsidRPr="00FB5872" w:rsidRDefault="00E01F3E" w:rsidP="0015045D">
      <w:pPr>
        <w:keepNext/>
        <w:keepLines/>
        <w:widowControl/>
        <w:spacing w:after="240" w:line="360" w:lineRule="auto"/>
        <w:ind w:left="630" w:hanging="630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Wu, J. H., Weber, E. P., Van </w:t>
      </w:r>
      <w:proofErr w:type="spellStart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Egeren</w:t>
      </w:r>
      <w:proofErr w:type="spellEnd"/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, L. A., &amp; </w:t>
      </w:r>
      <w:r w:rsidRPr="00FB5872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</w:rPr>
        <w:t>Akaeze, H. O.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</w:t>
      </w:r>
      <w:r w:rsidR="009607DB"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Great Start Readiness Program (GSRP) State Evaluation 201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8</w:t>
      </w:r>
      <w:r w:rsidR="009607DB"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-</w:t>
      </w:r>
      <w:r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19</w:t>
      </w:r>
      <w:r w:rsidR="009607DB" w:rsidRPr="00FB5872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 xml:space="preserve"> Annual Report</w:t>
      </w:r>
      <w:r w:rsidR="005A4349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  <w:t>.</w:t>
      </w:r>
    </w:p>
    <w:p w14:paraId="0D4C5240" w14:textId="60542EA2" w:rsidR="001C32C4" w:rsidRPr="00FB5872" w:rsidRDefault="001C099B" w:rsidP="0037379A">
      <w:pPr>
        <w:keepNext/>
        <w:keepLines/>
        <w:widowControl/>
        <w:spacing w:line="360" w:lineRule="auto"/>
        <w:ind w:left="2160" w:hanging="2160"/>
        <w:contextualSpacing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lang w:eastAsia="en-US"/>
        </w:rPr>
        <w:t>Funded Grants</w:t>
      </w:r>
    </w:p>
    <w:p w14:paraId="11AD954D" w14:textId="754BEC7B" w:rsidR="001C32C4" w:rsidRPr="00FB5872" w:rsidRDefault="004D34E0" w:rsidP="00996811">
      <w:pPr>
        <w:keepNext/>
        <w:keepLines/>
        <w:widowControl/>
        <w:spacing w:line="360" w:lineRule="auto"/>
        <w:ind w:left="1530" w:hanging="153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Co-Investigator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(PI: </w:t>
      </w:r>
      <w:r w:rsidR="0037034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Dillon, Laura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) </w:t>
      </w:r>
      <w:r w:rsidR="0037034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Center for Inclusive Computing Grant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  <w:r w:rsidR="0037034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October 1, 2021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</w:t>
      </w:r>
      <w:r w:rsidR="0037034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September 30, 2023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 $</w:t>
      </w:r>
      <w:r w:rsidR="0037034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60,000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  <w:r w:rsidR="001C32C4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</w:p>
    <w:p w14:paraId="045CF2C3" w14:textId="77777777" w:rsidR="003B2CC9" w:rsidRPr="00FB5872" w:rsidRDefault="003B2CC9" w:rsidP="003B2CC9">
      <w:pPr>
        <w:keepNext/>
        <w:keepLines/>
        <w:widowControl/>
        <w:spacing w:line="360" w:lineRule="auto"/>
        <w:ind w:left="9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5E1445F4" w14:textId="06CEA745" w:rsidR="00F45E43" w:rsidRPr="00FB5872" w:rsidRDefault="001C32C4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PROFESSIONAL</w:t>
      </w:r>
      <w:r w:rsidR="00FB5872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/ACADEMIC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SERVICES</w:t>
      </w:r>
      <w:r w:rsidR="003B2CC9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________________________________________</w:t>
      </w:r>
    </w:p>
    <w:p w14:paraId="4285800D" w14:textId="7738CEF5" w:rsidR="00AD4F29" w:rsidRPr="0086109A" w:rsidRDefault="00AD4F29" w:rsidP="0086109A">
      <w:pPr>
        <w:pStyle w:val="ListParagraph"/>
        <w:keepNext/>
        <w:keepLines/>
        <w:widowControl/>
        <w:numPr>
          <w:ilvl w:val="0"/>
          <w:numId w:val="16"/>
        </w:numPr>
        <w:spacing w:line="360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86109A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Editorial Advisory</w:t>
      </w:r>
      <w:r w:rsidR="006058F6" w:rsidRPr="008610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</w:t>
      </w:r>
      <w:r w:rsidR="005B248B" w:rsidRPr="005B248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Glick, D., Cohen, A., &amp; Chang, C. (Eds.). (2020). </w:t>
      </w:r>
      <w:r w:rsidR="005B248B" w:rsidRPr="005B248B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en-US"/>
        </w:rPr>
        <w:t>Early warning systems and targeted interventions for student success in online courses</w:t>
      </w:r>
      <w:r w:rsidR="005B248B" w:rsidRPr="005B248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 IGI Global.</w:t>
      </w:r>
    </w:p>
    <w:p w14:paraId="62CFC955" w14:textId="7785DA8A" w:rsidR="0086109A" w:rsidRPr="0086109A" w:rsidRDefault="0086109A" w:rsidP="0086109A">
      <w:pPr>
        <w:pStyle w:val="ListParagraph"/>
        <w:keepNext/>
        <w:keepLines/>
        <w:widowControl/>
        <w:numPr>
          <w:ilvl w:val="0"/>
          <w:numId w:val="16"/>
        </w:numPr>
        <w:spacing w:line="360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86109A">
        <w:rPr>
          <w:rFonts w:ascii="Times New Roman" w:hAnsi="Times New Roman" w:cs="Times New Roman"/>
          <w:b/>
          <w:sz w:val="24"/>
          <w:szCs w:val="24"/>
        </w:rPr>
        <w:t>Reviewer</w:t>
      </w:r>
      <w:r w:rsidRPr="0086109A">
        <w:rPr>
          <w:rFonts w:ascii="Times New Roman" w:hAnsi="Times New Roman" w:cs="Times New Roman"/>
          <w:sz w:val="24"/>
          <w:szCs w:val="24"/>
        </w:rPr>
        <w:t xml:space="preserve"> – Research in Higher Education</w:t>
      </w:r>
      <w:r w:rsidR="009C0E35">
        <w:rPr>
          <w:rFonts w:ascii="Times New Roman" w:hAnsi="Times New Roman" w:cs="Times New Roman"/>
          <w:sz w:val="24"/>
          <w:szCs w:val="24"/>
        </w:rPr>
        <w:t xml:space="preserve"> 2022</w:t>
      </w:r>
      <w:r w:rsidRPr="0086109A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14:paraId="627E550D" w14:textId="77777777" w:rsidR="009C0E35" w:rsidRDefault="0086109A" w:rsidP="009C0E35">
      <w:pPr>
        <w:pStyle w:val="ListParagraph"/>
        <w:keepNext/>
        <w:keepLines/>
        <w:widowControl/>
        <w:numPr>
          <w:ilvl w:val="0"/>
          <w:numId w:val="16"/>
        </w:numPr>
        <w:spacing w:line="360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Workshop Mentor</w:t>
      </w:r>
      <w:r w:rsidR="00FD0B7B" w:rsidRPr="0086109A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FD0B7B" w:rsidRPr="008610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– </w:t>
      </w:r>
      <w:r w:rsidR="0057294A" w:rsidRPr="008610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Mentor’s Moonlight Chat: Academic and Research Excellence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(July 27, 2022)</w:t>
      </w:r>
      <w:r w:rsidR="000534A9" w:rsidRPr="008610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  <w:r w:rsidR="00FD0B7B" w:rsidRPr="008610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</w:p>
    <w:p w14:paraId="1DDC5FDA" w14:textId="50FA5EE9" w:rsidR="001C32C4" w:rsidRPr="009C0E35" w:rsidRDefault="000F6A1C" w:rsidP="00FE214B">
      <w:pPr>
        <w:pStyle w:val="ListParagraph"/>
        <w:keepNext/>
        <w:keepLines/>
        <w:widowControl/>
        <w:numPr>
          <w:ilvl w:val="0"/>
          <w:numId w:val="16"/>
        </w:numPr>
        <w:spacing w:line="276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C0E35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Student Advising</w:t>
      </w:r>
      <w:r w:rsidR="00F53C2E" w:rsidRPr="009C0E35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(committee member)</w:t>
      </w:r>
      <w:r w:rsidR="00D73DD0" w:rsidRPr="009C0E35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– </w:t>
      </w:r>
      <w:r w:rsidR="00D73DD0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Hui</w:t>
      </w:r>
      <w:r w:rsidR="006058F6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r w:rsidR="00D73DD0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Bronson</w:t>
      </w:r>
      <w:r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</w:t>
      </w:r>
      <w:r w:rsidR="001C7CEB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Doctoral</w:t>
      </w:r>
      <w:r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dissertation</w:t>
      </w:r>
      <w:r w:rsidR="001C7CEB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2021</w:t>
      </w:r>
      <w:r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="006058F6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  <w:r w:rsidR="001C7CEB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“</w:t>
      </w:r>
      <w:r w:rsidR="00D73DD0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 construct validation study of implicit and time sensitive vocabulary measures</w:t>
      </w:r>
      <w:r w:rsidR="001C7CEB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”</w:t>
      </w:r>
      <w:r w:rsidR="00D73DD0" w:rsidRPr="009C0E3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1EBA4FE0" w14:textId="77777777" w:rsidR="00D73DD0" w:rsidRPr="00FB5872" w:rsidRDefault="00D73DD0" w:rsidP="0037379A">
      <w:pPr>
        <w:keepNext/>
        <w:keepLines/>
        <w:widowControl/>
        <w:spacing w:line="360" w:lineRule="auto"/>
        <w:ind w:left="630" w:hanging="63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10EB274E" w14:textId="2063812C" w:rsidR="00F45E43" w:rsidRPr="00FB5872" w:rsidRDefault="00F45E43" w:rsidP="00FE214B">
      <w:pPr>
        <w:keepNext/>
        <w:keepLines/>
        <w:widowControl/>
        <w:spacing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sectPr w:rsidR="00F45E43" w:rsidRPr="00FB5872" w:rsidSect="00F45E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RESEARCH </w:t>
      </w:r>
      <w:r w:rsidR="008149E4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INTERESTS</w:t>
      </w:r>
      <w:r w:rsidR="00C572A9"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__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__________________</w:t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Pr="00FB587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ab/>
      </w:r>
      <w:r w:rsidR="00FC2A6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____________</w:t>
      </w:r>
    </w:p>
    <w:p w14:paraId="284F8898" w14:textId="77777777" w:rsidR="00F45E43" w:rsidRPr="00FB5872" w:rsidRDefault="00F45E43" w:rsidP="0037379A">
      <w:pPr>
        <w:widowControl/>
        <w:autoSpaceDE w:val="0"/>
        <w:autoSpaceDN w:val="0"/>
        <w:adjustRightInd w:val="0"/>
        <w:spacing w:line="360" w:lineRule="auto"/>
        <w:jc w:val="left"/>
        <w:rPr>
          <w:rFonts w:ascii="SymbolMT" w:eastAsia="Calibri" w:hAnsi="SymbolMT" w:cs="SymbolMT"/>
          <w:kern w:val="0"/>
          <w:sz w:val="24"/>
          <w:szCs w:val="24"/>
          <w:lang w:eastAsia="en-US"/>
        </w:rPr>
        <w:sectPr w:rsidR="00F45E43" w:rsidRPr="00FB5872" w:rsidSect="00F45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37FDF9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Multilevel models</w:t>
      </w:r>
    </w:p>
    <w:p w14:paraId="1516E944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Instrument construction in Education</w:t>
      </w:r>
    </w:p>
    <w:p w14:paraId="4E56FB48" w14:textId="77777777" w:rsidR="007C3A9A" w:rsidRPr="00FB5872" w:rsidRDefault="007C3A9A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Meta-analysis</w:t>
      </w:r>
    </w:p>
    <w:p w14:paraId="74198C5B" w14:textId="48DC8840" w:rsidR="007C3A9A" w:rsidRPr="00FB5872" w:rsidRDefault="007C3A9A" w:rsidP="008E30DE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Power </w:t>
      </w:r>
      <w:r w:rsidR="008E30D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nalysis</w:t>
      </w:r>
    </w:p>
    <w:p w14:paraId="132A8110" w14:textId="1B96B87A" w:rsidR="007C3A9A" w:rsidRPr="00FB5872" w:rsidRDefault="007C6F24" w:rsidP="008E30DE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Quantile </w:t>
      </w:r>
      <w:r w:rsidR="008E30D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r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egression</w:t>
      </w:r>
    </w:p>
    <w:p w14:paraId="60A5FBFB" w14:textId="099CD839" w:rsidR="007C3A9A" w:rsidRPr="00FB5872" w:rsidRDefault="008E30DE" w:rsidP="008E30DE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Experimental d</w:t>
      </w:r>
      <w:r w:rsidR="007C3A9A"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esign</w:t>
      </w:r>
    </w:p>
    <w:p w14:paraId="5AC0BCB9" w14:textId="06C79326" w:rsidR="007C3A9A" w:rsidRPr="00FB5872" w:rsidRDefault="007C3A9A" w:rsidP="008E30DE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Structural </w:t>
      </w:r>
      <w:r w:rsidR="008E30D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quation </w:t>
      </w:r>
      <w:r w:rsidR="008E30D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</w:t>
      </w: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odeling</w:t>
      </w:r>
    </w:p>
    <w:p w14:paraId="2AFF84D6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Psychometric theory</w:t>
      </w:r>
    </w:p>
    <w:p w14:paraId="6680926B" w14:textId="23DEB9BC" w:rsidR="008E30DE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Multivariate data analysis</w:t>
      </w:r>
    </w:p>
    <w:p w14:paraId="041C3A56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Cognitive diagnostic modeling</w:t>
      </w:r>
    </w:p>
    <w:p w14:paraId="49F6ADBD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Response time modeling</w:t>
      </w:r>
    </w:p>
    <w:p w14:paraId="177403DB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Item Response Theory</w:t>
      </w:r>
    </w:p>
    <w:p w14:paraId="58C49404" w14:textId="71392DBA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Multidimensional </w:t>
      </w:r>
      <w:r w:rsidR="0019336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IRT</w:t>
      </w:r>
    </w:p>
    <w:p w14:paraId="086F44C8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Categorical data analysis</w:t>
      </w:r>
    </w:p>
    <w:p w14:paraId="2FAE72A4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Longitudinal data analysis</w:t>
      </w:r>
    </w:p>
    <w:p w14:paraId="5270CA14" w14:textId="77777777" w:rsidR="00F45E43" w:rsidRPr="00FB5872" w:rsidRDefault="00F45E43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Latent variable modeling</w:t>
      </w:r>
    </w:p>
    <w:p w14:paraId="4C054C90" w14:textId="673B19E1" w:rsidR="00F45E43" w:rsidRDefault="00C572A9" w:rsidP="008E30DE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B587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General/Generalized linear modeling</w:t>
      </w:r>
    </w:p>
    <w:p w14:paraId="5BD2899F" w14:textId="609B5BAB" w:rsidR="00D958DB" w:rsidRDefault="008D4C6B" w:rsidP="008E30DE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A434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Pre-school interventions</w:t>
      </w:r>
    </w:p>
    <w:p w14:paraId="41B23550" w14:textId="0F41F05D" w:rsidR="00FE214B" w:rsidRDefault="00FE214B" w:rsidP="00FE214B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Qualitative data analysis</w:t>
      </w:r>
    </w:p>
    <w:p w14:paraId="6FAEDB6D" w14:textId="0034DF1B" w:rsidR="00FE214B" w:rsidRPr="00FE214B" w:rsidRDefault="00FE214B" w:rsidP="00FE214B">
      <w:pPr>
        <w:keepNext/>
        <w:keepLines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sectPr w:rsidR="00FE214B" w:rsidRPr="00FE214B" w:rsidSect="00D95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Spatial data analysis</w:t>
      </w:r>
    </w:p>
    <w:p w14:paraId="5FD80980" w14:textId="0EEAE72B" w:rsidR="00F45E43" w:rsidRPr="00FB5872" w:rsidRDefault="00F45E43" w:rsidP="0037379A">
      <w:pPr>
        <w:keepNext/>
        <w:keepLines/>
        <w:widowControl/>
        <w:spacing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bookmarkEnd w:id="0"/>
    <w:p w14:paraId="58C64186" w14:textId="2B0BFD2B" w:rsidR="00FB723F" w:rsidRPr="00FB5872" w:rsidRDefault="00FB723F" w:rsidP="0037379A">
      <w:pPr>
        <w:widowControl/>
        <w:autoSpaceDE w:val="0"/>
        <w:autoSpaceDN w:val="0"/>
        <w:adjustRightInd w:val="0"/>
        <w:spacing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sectPr w:rsidR="00FB723F" w:rsidRPr="00FB5872" w:rsidSect="00F45E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A2E"/>
    <w:multiLevelType w:val="hybridMultilevel"/>
    <w:tmpl w:val="AC54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D24"/>
    <w:multiLevelType w:val="hybridMultilevel"/>
    <w:tmpl w:val="7E70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FB0"/>
    <w:multiLevelType w:val="multilevel"/>
    <w:tmpl w:val="8B6051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2548DA"/>
    <w:multiLevelType w:val="hybridMultilevel"/>
    <w:tmpl w:val="08865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E4CD0"/>
    <w:multiLevelType w:val="hybridMultilevel"/>
    <w:tmpl w:val="2E1C72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5118E2"/>
    <w:multiLevelType w:val="hybridMultilevel"/>
    <w:tmpl w:val="DC58DD7E"/>
    <w:lvl w:ilvl="0" w:tplc="DEF60D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16E"/>
    <w:multiLevelType w:val="multilevel"/>
    <w:tmpl w:val="01E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E708B"/>
    <w:multiLevelType w:val="hybridMultilevel"/>
    <w:tmpl w:val="9A60D564"/>
    <w:lvl w:ilvl="0" w:tplc="E806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47A8"/>
    <w:multiLevelType w:val="hybridMultilevel"/>
    <w:tmpl w:val="6FF6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78CD"/>
    <w:multiLevelType w:val="hybridMultilevel"/>
    <w:tmpl w:val="2B0E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79AA"/>
    <w:multiLevelType w:val="hybridMultilevel"/>
    <w:tmpl w:val="9C862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E4368BD"/>
    <w:multiLevelType w:val="hybridMultilevel"/>
    <w:tmpl w:val="AFAA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1D8E"/>
    <w:multiLevelType w:val="hybridMultilevel"/>
    <w:tmpl w:val="F2287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844F3E"/>
    <w:multiLevelType w:val="hybridMultilevel"/>
    <w:tmpl w:val="99C24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0F7A7F"/>
    <w:multiLevelType w:val="hybridMultilevel"/>
    <w:tmpl w:val="3FEA6E3A"/>
    <w:lvl w:ilvl="0" w:tplc="219014C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rI0NbWwMDIxM7ZU0lEKTi0uzszPAykwrAUA7aYh3CwAAAA="/>
  </w:docVars>
  <w:rsids>
    <w:rsidRoot w:val="003E6EED"/>
    <w:rsid w:val="0000099A"/>
    <w:rsid w:val="00025B48"/>
    <w:rsid w:val="000465FB"/>
    <w:rsid w:val="000534A9"/>
    <w:rsid w:val="00060FD7"/>
    <w:rsid w:val="0008301B"/>
    <w:rsid w:val="000846DF"/>
    <w:rsid w:val="00085F45"/>
    <w:rsid w:val="000B41AE"/>
    <w:rsid w:val="000C199D"/>
    <w:rsid w:val="000E59E9"/>
    <w:rsid w:val="000F012D"/>
    <w:rsid w:val="000F6A1C"/>
    <w:rsid w:val="001000DA"/>
    <w:rsid w:val="00117DA3"/>
    <w:rsid w:val="0015045D"/>
    <w:rsid w:val="001564FB"/>
    <w:rsid w:val="001626D6"/>
    <w:rsid w:val="001654BE"/>
    <w:rsid w:val="0018438C"/>
    <w:rsid w:val="00193362"/>
    <w:rsid w:val="001C099B"/>
    <w:rsid w:val="001C32C4"/>
    <w:rsid w:val="001C7CEB"/>
    <w:rsid w:val="001D1E0D"/>
    <w:rsid w:val="001E5C58"/>
    <w:rsid w:val="0023192D"/>
    <w:rsid w:val="00233F91"/>
    <w:rsid w:val="00242CCB"/>
    <w:rsid w:val="002C28E5"/>
    <w:rsid w:val="002C30BB"/>
    <w:rsid w:val="002F1D82"/>
    <w:rsid w:val="00331588"/>
    <w:rsid w:val="0037034A"/>
    <w:rsid w:val="0037379A"/>
    <w:rsid w:val="003B2CC9"/>
    <w:rsid w:val="003E6EED"/>
    <w:rsid w:val="00413009"/>
    <w:rsid w:val="00422575"/>
    <w:rsid w:val="00431440"/>
    <w:rsid w:val="00431AF1"/>
    <w:rsid w:val="00443AAE"/>
    <w:rsid w:val="004912FA"/>
    <w:rsid w:val="004961D2"/>
    <w:rsid w:val="004A6EF0"/>
    <w:rsid w:val="004D34E0"/>
    <w:rsid w:val="005276D0"/>
    <w:rsid w:val="00531D16"/>
    <w:rsid w:val="005426EB"/>
    <w:rsid w:val="00566957"/>
    <w:rsid w:val="00571C6D"/>
    <w:rsid w:val="0057294A"/>
    <w:rsid w:val="005916D5"/>
    <w:rsid w:val="005A4349"/>
    <w:rsid w:val="005B248B"/>
    <w:rsid w:val="005C1A23"/>
    <w:rsid w:val="005E2F24"/>
    <w:rsid w:val="005F5BC9"/>
    <w:rsid w:val="006058F6"/>
    <w:rsid w:val="0063313F"/>
    <w:rsid w:val="00647BAD"/>
    <w:rsid w:val="00652097"/>
    <w:rsid w:val="00695C19"/>
    <w:rsid w:val="006B0156"/>
    <w:rsid w:val="006B1629"/>
    <w:rsid w:val="006B5823"/>
    <w:rsid w:val="006C26E5"/>
    <w:rsid w:val="006C66A0"/>
    <w:rsid w:val="006E19BE"/>
    <w:rsid w:val="00721367"/>
    <w:rsid w:val="00734D8D"/>
    <w:rsid w:val="00742B16"/>
    <w:rsid w:val="00751574"/>
    <w:rsid w:val="007562EB"/>
    <w:rsid w:val="007A2AB6"/>
    <w:rsid w:val="007C3A9A"/>
    <w:rsid w:val="007C6F24"/>
    <w:rsid w:val="007D201A"/>
    <w:rsid w:val="007D3C87"/>
    <w:rsid w:val="007E54CF"/>
    <w:rsid w:val="008112A2"/>
    <w:rsid w:val="008149E4"/>
    <w:rsid w:val="00822695"/>
    <w:rsid w:val="008341A5"/>
    <w:rsid w:val="00834525"/>
    <w:rsid w:val="008523E7"/>
    <w:rsid w:val="008540A8"/>
    <w:rsid w:val="0086109A"/>
    <w:rsid w:val="00882766"/>
    <w:rsid w:val="00896EDC"/>
    <w:rsid w:val="008D4C6B"/>
    <w:rsid w:val="008E30DE"/>
    <w:rsid w:val="008E4F19"/>
    <w:rsid w:val="00907AF6"/>
    <w:rsid w:val="00912565"/>
    <w:rsid w:val="00924164"/>
    <w:rsid w:val="0095754A"/>
    <w:rsid w:val="009607DB"/>
    <w:rsid w:val="00962750"/>
    <w:rsid w:val="00973462"/>
    <w:rsid w:val="00996811"/>
    <w:rsid w:val="009B71B6"/>
    <w:rsid w:val="009C0E35"/>
    <w:rsid w:val="009C258A"/>
    <w:rsid w:val="00A035F4"/>
    <w:rsid w:val="00A06499"/>
    <w:rsid w:val="00A1417A"/>
    <w:rsid w:val="00A36A6B"/>
    <w:rsid w:val="00A461FB"/>
    <w:rsid w:val="00A47E1D"/>
    <w:rsid w:val="00A55023"/>
    <w:rsid w:val="00AA2631"/>
    <w:rsid w:val="00AB1759"/>
    <w:rsid w:val="00AC2E1E"/>
    <w:rsid w:val="00AD4F29"/>
    <w:rsid w:val="00AD7D4D"/>
    <w:rsid w:val="00AE6513"/>
    <w:rsid w:val="00AF3582"/>
    <w:rsid w:val="00B00ED8"/>
    <w:rsid w:val="00B40140"/>
    <w:rsid w:val="00B55EDF"/>
    <w:rsid w:val="00B6789C"/>
    <w:rsid w:val="00B96BA3"/>
    <w:rsid w:val="00C572A9"/>
    <w:rsid w:val="00C708AC"/>
    <w:rsid w:val="00C75318"/>
    <w:rsid w:val="00C914E7"/>
    <w:rsid w:val="00CB55DD"/>
    <w:rsid w:val="00CC6333"/>
    <w:rsid w:val="00CC6FBF"/>
    <w:rsid w:val="00D16B84"/>
    <w:rsid w:val="00D63DE2"/>
    <w:rsid w:val="00D73DD0"/>
    <w:rsid w:val="00D84951"/>
    <w:rsid w:val="00D958DB"/>
    <w:rsid w:val="00DA650A"/>
    <w:rsid w:val="00DC1573"/>
    <w:rsid w:val="00E01836"/>
    <w:rsid w:val="00E01F3E"/>
    <w:rsid w:val="00E068FC"/>
    <w:rsid w:val="00E30BA2"/>
    <w:rsid w:val="00E3281A"/>
    <w:rsid w:val="00EB7B55"/>
    <w:rsid w:val="00EF0A1E"/>
    <w:rsid w:val="00F00151"/>
    <w:rsid w:val="00F116A2"/>
    <w:rsid w:val="00F13B1F"/>
    <w:rsid w:val="00F235A1"/>
    <w:rsid w:val="00F37CF2"/>
    <w:rsid w:val="00F41AA1"/>
    <w:rsid w:val="00F45E43"/>
    <w:rsid w:val="00F50157"/>
    <w:rsid w:val="00F53C2E"/>
    <w:rsid w:val="00F77A4F"/>
    <w:rsid w:val="00F85295"/>
    <w:rsid w:val="00FA7EB1"/>
    <w:rsid w:val="00FB5872"/>
    <w:rsid w:val="00FB723F"/>
    <w:rsid w:val="00FC2A6E"/>
    <w:rsid w:val="00FD0B7B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1FF3"/>
  <w15:chartTrackingRefBased/>
  <w15:docId w15:val="{03DF6F47-7345-4E91-9DC0-E6093557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E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aliases w:val="My custom heading 1"/>
    <w:basedOn w:val="Normal"/>
    <w:next w:val="Normal"/>
    <w:link w:val="Heading1Char"/>
    <w:uiPriority w:val="9"/>
    <w:qFormat/>
    <w:rsid w:val="00D84951"/>
    <w:pPr>
      <w:keepNext/>
      <w:keepLines/>
      <w:numPr>
        <w:numId w:val="3"/>
      </w:numPr>
      <w:spacing w:before="240"/>
      <w:ind w:hanging="36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y custom heading 1 Char"/>
    <w:basedOn w:val="DefaultParagraphFont"/>
    <w:link w:val="Heading1"/>
    <w:uiPriority w:val="9"/>
    <w:rsid w:val="00D84951"/>
    <w:rPr>
      <w:rFonts w:ascii="Times New Roman" w:eastAsiaTheme="majorEastAsia" w:hAnsi="Times New Roman" w:cstheme="majorBidi"/>
      <w:sz w:val="24"/>
      <w:szCs w:val="32"/>
    </w:rPr>
  </w:style>
  <w:style w:type="paragraph" w:styleId="Subtitle">
    <w:name w:val="Subtitle"/>
    <w:aliases w:val="My custome subheading 1"/>
    <w:basedOn w:val="Normal"/>
    <w:next w:val="Normal"/>
    <w:link w:val="SubtitleChar"/>
    <w:uiPriority w:val="11"/>
    <w:qFormat/>
    <w:rsid w:val="00D84951"/>
    <w:pPr>
      <w:tabs>
        <w:tab w:val="num" w:pos="720"/>
      </w:tabs>
      <w:spacing w:after="160"/>
      <w:ind w:left="720" w:hanging="360"/>
    </w:pPr>
    <w:rPr>
      <w:rFonts w:ascii="Times New Roman" w:hAnsi="Times New Roman"/>
      <w:spacing w:val="15"/>
      <w:sz w:val="24"/>
    </w:rPr>
  </w:style>
  <w:style w:type="character" w:customStyle="1" w:styleId="SubtitleChar">
    <w:name w:val="Subtitle Char"/>
    <w:aliases w:val="My custome subheading 1 Char"/>
    <w:basedOn w:val="DefaultParagraphFont"/>
    <w:link w:val="Subtitle"/>
    <w:uiPriority w:val="11"/>
    <w:rsid w:val="00D84951"/>
    <w:rPr>
      <w:rFonts w:ascii="Times New Roman" w:eastAsiaTheme="minorEastAsia" w:hAnsi="Times New Roman"/>
      <w:spacing w:val="1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140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140"/>
    <w:rPr>
      <w:rFonts w:eastAsiaTheme="minorEastAsia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40"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F41A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A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17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24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643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904370688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51310933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97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40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9117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177/073428292311586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aezeho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6528-600C-4E6B-B8EB-E301BC8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Akaeze, Hope</dc:creator>
  <cp:keywords/>
  <dc:description/>
  <cp:lastModifiedBy>Hope</cp:lastModifiedBy>
  <cp:revision>3</cp:revision>
  <cp:lastPrinted>2022-04-01T14:09:00Z</cp:lastPrinted>
  <dcterms:created xsi:type="dcterms:W3CDTF">2023-03-21T13:34:00Z</dcterms:created>
  <dcterms:modified xsi:type="dcterms:W3CDTF">2023-03-21T13:36:00Z</dcterms:modified>
</cp:coreProperties>
</file>