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EC620" w14:textId="44F7FAE5" w:rsidR="00A92FD8" w:rsidRDefault="00C538CA">
      <w:pPr>
        <w:pStyle w:val="BodyText"/>
        <w:ind w:left="2364"/>
        <w:rPr>
          <w:rFonts w:ascii="Times New Roman"/>
          <w:sz w:val="20"/>
        </w:rPr>
      </w:pPr>
      <w:r>
        <w:rPr>
          <w:rFonts w:ascii="Times New Roman"/>
          <w:noProof/>
          <w:sz w:val="20"/>
        </w:rPr>
        <w:drawing>
          <wp:inline distT="0" distB="0" distL="0" distR="0" wp14:anchorId="697EC66E" wp14:editId="697EC66F">
            <wp:extent cx="1819655" cy="3901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19655" cy="390144"/>
                    </a:xfrm>
                    <a:prstGeom prst="rect">
                      <a:avLst/>
                    </a:prstGeom>
                  </pic:spPr>
                </pic:pic>
              </a:graphicData>
            </a:graphic>
          </wp:inline>
        </w:drawing>
      </w:r>
    </w:p>
    <w:p w14:paraId="1B2E2EA3" w14:textId="77777777" w:rsidR="0010650F" w:rsidRDefault="0010650F">
      <w:pPr>
        <w:spacing w:before="20"/>
        <w:ind w:left="2393" w:right="732"/>
        <w:rPr>
          <w:b/>
          <w:sz w:val="28"/>
        </w:rPr>
      </w:pPr>
    </w:p>
    <w:p w14:paraId="697EC621" w14:textId="3363EAA9" w:rsidR="00A92FD8" w:rsidRDefault="00C538CA">
      <w:pPr>
        <w:spacing w:before="20"/>
        <w:ind w:left="2393" w:right="732"/>
        <w:rPr>
          <w:b/>
          <w:sz w:val="28"/>
        </w:rPr>
      </w:pPr>
      <w:r>
        <w:rPr>
          <w:b/>
          <w:sz w:val="28"/>
        </w:rPr>
        <w:t>Call for Michigan Applied Public Policy Research (MAPPR) Grant Proposals</w:t>
      </w:r>
    </w:p>
    <w:p w14:paraId="697EC622" w14:textId="77777777" w:rsidR="00A92FD8" w:rsidRDefault="00A92FD8">
      <w:pPr>
        <w:pStyle w:val="BodyText"/>
        <w:spacing w:before="10"/>
        <w:rPr>
          <w:b/>
          <w:sz w:val="33"/>
        </w:rPr>
      </w:pPr>
    </w:p>
    <w:p w14:paraId="697EC623" w14:textId="7803BFDA" w:rsidR="00A92FD8" w:rsidRDefault="00C538CA">
      <w:pPr>
        <w:ind w:left="2393"/>
        <w:rPr>
          <w:sz w:val="24"/>
        </w:rPr>
      </w:pPr>
      <w:r>
        <w:rPr>
          <w:b/>
          <w:sz w:val="24"/>
        </w:rPr>
        <w:t xml:space="preserve">PROPOSALS SOLICITED: </w:t>
      </w:r>
      <w:r w:rsidR="00C20386">
        <w:rPr>
          <w:sz w:val="24"/>
        </w:rPr>
        <w:t xml:space="preserve">May </w:t>
      </w:r>
      <w:r w:rsidR="00AC7B3A">
        <w:rPr>
          <w:sz w:val="24"/>
        </w:rPr>
        <w:t>12</w:t>
      </w:r>
      <w:r w:rsidR="00C20386">
        <w:rPr>
          <w:sz w:val="24"/>
        </w:rPr>
        <w:t>, 202</w:t>
      </w:r>
      <w:r w:rsidR="00766839">
        <w:rPr>
          <w:sz w:val="24"/>
        </w:rPr>
        <w:t>5</w:t>
      </w:r>
    </w:p>
    <w:p w14:paraId="697EC624" w14:textId="77777777" w:rsidR="00A92FD8" w:rsidRDefault="00A92FD8">
      <w:pPr>
        <w:pStyle w:val="BodyText"/>
        <w:spacing w:before="11"/>
        <w:rPr>
          <w:sz w:val="23"/>
        </w:rPr>
      </w:pPr>
    </w:p>
    <w:p w14:paraId="697EC625" w14:textId="3E5BDB2F" w:rsidR="00A92FD8" w:rsidRDefault="00C538CA">
      <w:pPr>
        <w:spacing w:before="1"/>
        <w:ind w:left="2393"/>
        <w:rPr>
          <w:sz w:val="24"/>
        </w:rPr>
      </w:pPr>
      <w:r>
        <w:rPr>
          <w:b/>
          <w:sz w:val="24"/>
        </w:rPr>
        <w:t xml:space="preserve">PROPOSAL DUE DATE: </w:t>
      </w:r>
      <w:r>
        <w:rPr>
          <w:sz w:val="24"/>
        </w:rPr>
        <w:t>Ju</w:t>
      </w:r>
      <w:r w:rsidR="00AC7B3A">
        <w:rPr>
          <w:sz w:val="24"/>
        </w:rPr>
        <w:t>ne</w:t>
      </w:r>
      <w:r>
        <w:rPr>
          <w:sz w:val="24"/>
        </w:rPr>
        <w:t xml:space="preserve"> </w:t>
      </w:r>
      <w:r w:rsidR="00AC7B3A">
        <w:rPr>
          <w:sz w:val="24"/>
        </w:rPr>
        <w:t>1</w:t>
      </w:r>
      <w:r w:rsidR="00206D01">
        <w:rPr>
          <w:sz w:val="24"/>
        </w:rPr>
        <w:t>6</w:t>
      </w:r>
      <w:r>
        <w:rPr>
          <w:sz w:val="24"/>
        </w:rPr>
        <w:t>, 202</w:t>
      </w:r>
      <w:r w:rsidR="00766839">
        <w:rPr>
          <w:sz w:val="24"/>
        </w:rPr>
        <w:t>5</w:t>
      </w:r>
    </w:p>
    <w:p w14:paraId="697EC626" w14:textId="77777777" w:rsidR="00A92FD8" w:rsidRDefault="00A92FD8">
      <w:pPr>
        <w:pStyle w:val="BodyText"/>
        <w:spacing w:before="11"/>
        <w:rPr>
          <w:sz w:val="23"/>
        </w:rPr>
      </w:pPr>
    </w:p>
    <w:p w14:paraId="697EC627" w14:textId="4BAB2BD3" w:rsidR="00A92FD8" w:rsidRDefault="00C538CA">
      <w:pPr>
        <w:ind w:left="2393"/>
        <w:rPr>
          <w:sz w:val="24"/>
        </w:rPr>
      </w:pPr>
      <w:r>
        <w:rPr>
          <w:b/>
          <w:sz w:val="24"/>
        </w:rPr>
        <w:t xml:space="preserve">ACCEPTED PROPOSALS ANNOUNCED: </w:t>
      </w:r>
      <w:r>
        <w:rPr>
          <w:sz w:val="24"/>
        </w:rPr>
        <w:t xml:space="preserve">Week of </w:t>
      </w:r>
      <w:r w:rsidR="00AC7B3A">
        <w:rPr>
          <w:sz w:val="24"/>
        </w:rPr>
        <w:t>July</w:t>
      </w:r>
      <w:r w:rsidR="009970A0">
        <w:rPr>
          <w:sz w:val="24"/>
        </w:rPr>
        <w:t xml:space="preserve"> 7</w:t>
      </w:r>
      <w:r>
        <w:rPr>
          <w:sz w:val="24"/>
        </w:rPr>
        <w:t>, 202</w:t>
      </w:r>
      <w:r w:rsidR="009970A0">
        <w:rPr>
          <w:sz w:val="24"/>
        </w:rPr>
        <w:t>5</w:t>
      </w:r>
    </w:p>
    <w:p w14:paraId="697EC628" w14:textId="77777777" w:rsidR="00A92FD8" w:rsidRDefault="00A92FD8">
      <w:pPr>
        <w:pStyle w:val="BodyText"/>
        <w:spacing w:before="1"/>
      </w:pPr>
    </w:p>
    <w:p w14:paraId="70F500C1" w14:textId="25898F14" w:rsidR="00E25503" w:rsidRDefault="00C538CA">
      <w:pPr>
        <w:ind w:left="2393" w:right="471"/>
        <w:rPr>
          <w:sz w:val="24"/>
        </w:rPr>
      </w:pPr>
      <w:r>
        <w:rPr>
          <w:sz w:val="24"/>
        </w:rPr>
        <w:t>The Institute for Public Policy and Social Research (IPPSR) is pleased to announce that it is</w:t>
      </w:r>
      <w:r w:rsidR="00074507">
        <w:rPr>
          <w:sz w:val="24"/>
        </w:rPr>
        <w:t xml:space="preserve"> again</w:t>
      </w:r>
      <w:r>
        <w:rPr>
          <w:sz w:val="24"/>
        </w:rPr>
        <w:t xml:space="preserve"> accepting research proposals for </w:t>
      </w:r>
      <w:r w:rsidR="00074507">
        <w:rPr>
          <w:sz w:val="24"/>
        </w:rPr>
        <w:t xml:space="preserve">the Michigan Applied Policy Research Grant (MAPPR) program.  </w:t>
      </w:r>
      <w:r w:rsidR="0016737F">
        <w:rPr>
          <w:sz w:val="24"/>
        </w:rPr>
        <w:t xml:space="preserve">The purpose of the MAPPR </w:t>
      </w:r>
      <w:r w:rsidR="00E25503">
        <w:rPr>
          <w:sz w:val="24"/>
        </w:rPr>
        <w:t xml:space="preserve">program is to link the work of faculty to current </w:t>
      </w:r>
      <w:r w:rsidR="00346BD4">
        <w:rPr>
          <w:sz w:val="24"/>
        </w:rPr>
        <w:t xml:space="preserve">state </w:t>
      </w:r>
      <w:r w:rsidR="00E25503">
        <w:rPr>
          <w:sz w:val="24"/>
        </w:rPr>
        <w:t xml:space="preserve">policy discussions. </w:t>
      </w:r>
    </w:p>
    <w:p w14:paraId="43DE0F6B" w14:textId="77777777" w:rsidR="00E25503" w:rsidRDefault="00E25503">
      <w:pPr>
        <w:ind w:left="2393" w:right="471"/>
        <w:rPr>
          <w:sz w:val="24"/>
        </w:rPr>
      </w:pPr>
    </w:p>
    <w:p w14:paraId="697EC629" w14:textId="0178D897" w:rsidR="00A92FD8" w:rsidRDefault="0010650F">
      <w:pPr>
        <w:ind w:left="2393" w:right="471"/>
        <w:rPr>
          <w:sz w:val="24"/>
        </w:rPr>
      </w:pPr>
      <w:r>
        <w:rPr>
          <w:sz w:val="24"/>
        </w:rPr>
        <w:t>The program provides g</w:t>
      </w:r>
      <w:r w:rsidR="00074507">
        <w:rPr>
          <w:sz w:val="24"/>
        </w:rPr>
        <w:t>rant</w:t>
      </w:r>
      <w:r>
        <w:rPr>
          <w:sz w:val="24"/>
        </w:rPr>
        <w:t>s</w:t>
      </w:r>
      <w:r w:rsidR="00074507">
        <w:rPr>
          <w:sz w:val="24"/>
        </w:rPr>
        <w:t xml:space="preserve"> of up to $</w:t>
      </w:r>
      <w:r>
        <w:rPr>
          <w:sz w:val="24"/>
        </w:rPr>
        <w:t>30</w:t>
      </w:r>
      <w:r w:rsidR="00074507">
        <w:rPr>
          <w:sz w:val="24"/>
        </w:rPr>
        <w:t xml:space="preserve">,000 </w:t>
      </w:r>
      <w:r>
        <w:rPr>
          <w:sz w:val="24"/>
        </w:rPr>
        <w:t>from</w:t>
      </w:r>
      <w:r w:rsidR="00074507">
        <w:rPr>
          <w:sz w:val="24"/>
        </w:rPr>
        <w:t xml:space="preserve"> a total of $150,000 distributed. </w:t>
      </w:r>
      <w:r w:rsidR="00C538CA">
        <w:rPr>
          <w:i/>
          <w:sz w:val="24"/>
        </w:rPr>
        <w:t xml:space="preserve">Grant recipients will conduct applied research on a current policy issue </w:t>
      </w:r>
      <w:r w:rsidR="00DD4EA9">
        <w:rPr>
          <w:i/>
          <w:sz w:val="24"/>
        </w:rPr>
        <w:t xml:space="preserve">of concern to communities and policymakers </w:t>
      </w:r>
      <w:r w:rsidR="00C538CA">
        <w:rPr>
          <w:i/>
          <w:sz w:val="24"/>
        </w:rPr>
        <w:t xml:space="preserve">in Michigan and submit a policy brief on their research findings intended for policymakers. </w:t>
      </w:r>
      <w:r w:rsidR="003F1F01">
        <w:rPr>
          <w:sz w:val="24"/>
        </w:rPr>
        <w:t xml:space="preserve">Topics can represent a broad scope </w:t>
      </w:r>
      <w:r w:rsidR="00FF1A27">
        <w:rPr>
          <w:sz w:val="24"/>
        </w:rPr>
        <w:t xml:space="preserve">of interests. </w:t>
      </w:r>
      <w:r w:rsidR="00F53DA1">
        <w:rPr>
          <w:sz w:val="24"/>
        </w:rPr>
        <w:t>This year</w:t>
      </w:r>
      <w:r w:rsidR="006553D9">
        <w:rPr>
          <w:sz w:val="24"/>
        </w:rPr>
        <w:t xml:space="preserve">, </w:t>
      </w:r>
      <w:r w:rsidR="00F53DA1">
        <w:rPr>
          <w:sz w:val="24"/>
        </w:rPr>
        <w:t xml:space="preserve">Michigan policymakers may be interested in </w:t>
      </w:r>
      <w:r w:rsidR="006553D9">
        <w:rPr>
          <w:sz w:val="24"/>
        </w:rPr>
        <w:t xml:space="preserve">transportation, </w:t>
      </w:r>
      <w:r w:rsidR="004C7C3A">
        <w:rPr>
          <w:sz w:val="24"/>
        </w:rPr>
        <w:t>the impact</w:t>
      </w:r>
      <w:r w:rsidR="00B551F5">
        <w:rPr>
          <w:sz w:val="24"/>
        </w:rPr>
        <w:t xml:space="preserve"> of federal budget </w:t>
      </w:r>
      <w:r w:rsidR="006553D9">
        <w:rPr>
          <w:sz w:val="24"/>
        </w:rPr>
        <w:t xml:space="preserve">changes for </w:t>
      </w:r>
      <w:r w:rsidR="002F05DC">
        <w:rPr>
          <w:sz w:val="24"/>
        </w:rPr>
        <w:t xml:space="preserve">state programs, </w:t>
      </w:r>
      <w:r w:rsidR="00F53DA1">
        <w:rPr>
          <w:sz w:val="24"/>
        </w:rPr>
        <w:t>economic development,</w:t>
      </w:r>
      <w:r w:rsidR="006553D9">
        <w:rPr>
          <w:sz w:val="24"/>
        </w:rPr>
        <w:t xml:space="preserve"> and</w:t>
      </w:r>
      <w:r w:rsidR="00F53DA1">
        <w:rPr>
          <w:sz w:val="24"/>
        </w:rPr>
        <w:t xml:space="preserve"> housing</w:t>
      </w:r>
      <w:r w:rsidR="006553D9">
        <w:rPr>
          <w:sz w:val="24"/>
        </w:rPr>
        <w:t xml:space="preserve"> (though all policy areas will be considered).</w:t>
      </w:r>
      <w:r w:rsidR="00177E3C">
        <w:rPr>
          <w:sz w:val="24"/>
        </w:rPr>
        <w:t xml:space="preserve"> </w:t>
      </w:r>
      <w:r w:rsidR="006553D9">
        <w:rPr>
          <w:sz w:val="24"/>
        </w:rPr>
        <w:t xml:space="preserve">We will accept bridge funding proposals for canceled federal grants if they are on topic. </w:t>
      </w:r>
      <w:r w:rsidR="00FF1A27">
        <w:rPr>
          <w:sz w:val="24"/>
        </w:rPr>
        <w:t>T</w:t>
      </w:r>
      <w:r w:rsidR="00C538CA">
        <w:rPr>
          <w:sz w:val="24"/>
        </w:rPr>
        <w:t xml:space="preserve">he grant funding runs for one year following notice of the </w:t>
      </w:r>
      <w:r w:rsidR="002F05DC">
        <w:rPr>
          <w:sz w:val="24"/>
        </w:rPr>
        <w:t>funds awarded</w:t>
      </w:r>
      <w:r w:rsidR="006553D9">
        <w:rPr>
          <w:sz w:val="24"/>
        </w:rPr>
        <w:t xml:space="preserve">. </w:t>
      </w:r>
      <w:r w:rsidR="00346BD4">
        <w:rPr>
          <w:sz w:val="24"/>
        </w:rPr>
        <w:t xml:space="preserve">Examples of prior papers can be found </w:t>
      </w:r>
      <w:hyperlink r:id="rId6" w:history="1">
        <w:r w:rsidR="00346BD4" w:rsidRPr="00CD648F">
          <w:rPr>
            <w:rStyle w:val="Hyperlink"/>
            <w:sz w:val="24"/>
          </w:rPr>
          <w:t>here.</w:t>
        </w:r>
      </w:hyperlink>
      <w:r w:rsidR="00346BD4">
        <w:rPr>
          <w:sz w:val="24"/>
        </w:rPr>
        <w:t xml:space="preserve"> </w:t>
      </w:r>
    </w:p>
    <w:p w14:paraId="697EC62A" w14:textId="77777777" w:rsidR="00A92FD8" w:rsidRDefault="00A92FD8">
      <w:pPr>
        <w:pStyle w:val="BodyText"/>
        <w:spacing w:before="1"/>
      </w:pPr>
    </w:p>
    <w:p w14:paraId="697EC62B" w14:textId="7926D388" w:rsidR="00A92FD8" w:rsidRDefault="00C538CA">
      <w:pPr>
        <w:pStyle w:val="BodyText"/>
        <w:ind w:left="2393" w:right="471"/>
      </w:pPr>
      <w:r>
        <w:rPr>
          <w:noProof/>
        </w:rPr>
        <w:drawing>
          <wp:anchor distT="0" distB="0" distL="0" distR="0" simplePos="0" relativeHeight="251658240" behindDoc="0" locked="0" layoutInCell="1" allowOverlap="1" wp14:anchorId="697EC670" wp14:editId="697EC671">
            <wp:simplePos x="0" y="0"/>
            <wp:positionH relativeFrom="page">
              <wp:posOffset>685800</wp:posOffset>
            </wp:positionH>
            <wp:positionV relativeFrom="paragraph">
              <wp:posOffset>489366</wp:posOffset>
            </wp:positionV>
            <wp:extent cx="685800" cy="6858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85800" cy="685800"/>
                    </a:xfrm>
                    <a:prstGeom prst="rect">
                      <a:avLst/>
                    </a:prstGeom>
                  </pic:spPr>
                </pic:pic>
              </a:graphicData>
            </a:graphic>
          </wp:anchor>
        </w:drawing>
      </w:r>
      <w:r>
        <w:t xml:space="preserve">Grant recipients for each award must include at least one Michigan State University faculty member to serve as the lead investigator. Collaboration among faculty and </w:t>
      </w:r>
      <w:r w:rsidR="0010650F">
        <w:t>inter</w:t>
      </w:r>
      <w:r>
        <w:t xml:space="preserve">disciplinary research </w:t>
      </w:r>
      <w:r w:rsidR="0010650F">
        <w:t>are</w:t>
      </w:r>
      <w:r>
        <w:t xml:space="preserve"> encouraged, as is the engagement of graduate student researchers.</w:t>
      </w:r>
    </w:p>
    <w:p w14:paraId="697EC62C" w14:textId="77777777" w:rsidR="00A92FD8" w:rsidRDefault="00A92FD8">
      <w:pPr>
        <w:pStyle w:val="BodyText"/>
        <w:spacing w:before="9"/>
        <w:rPr>
          <w:sz w:val="19"/>
        </w:rPr>
      </w:pPr>
    </w:p>
    <w:p w14:paraId="697EC62D" w14:textId="77777777" w:rsidR="00A92FD8" w:rsidRDefault="00A92FD8">
      <w:pPr>
        <w:rPr>
          <w:sz w:val="19"/>
        </w:rPr>
        <w:sectPr w:rsidR="00A92FD8">
          <w:type w:val="continuous"/>
          <w:pgSz w:w="12240" w:h="15840"/>
          <w:pgMar w:top="1200" w:right="1420" w:bottom="280" w:left="280" w:header="720" w:footer="720" w:gutter="0"/>
          <w:cols w:space="720"/>
        </w:sectPr>
      </w:pPr>
    </w:p>
    <w:p w14:paraId="697EC62E" w14:textId="77777777" w:rsidR="00A92FD8" w:rsidRDefault="00A92FD8">
      <w:pPr>
        <w:pStyle w:val="BodyText"/>
      </w:pPr>
    </w:p>
    <w:p w14:paraId="697EC62F" w14:textId="77777777" w:rsidR="00A92FD8" w:rsidRDefault="00C538CA">
      <w:pPr>
        <w:spacing w:before="209"/>
        <w:ind w:left="111" w:right="54" w:firstLine="585"/>
        <w:jc w:val="both"/>
        <w:rPr>
          <w:rFonts w:ascii="Arial"/>
          <w:b/>
          <w:sz w:val="21"/>
        </w:rPr>
      </w:pPr>
      <w:r>
        <w:rPr>
          <w:rFonts w:ascii="Arial"/>
          <w:b/>
          <w:sz w:val="21"/>
        </w:rPr>
        <w:t>Institute for Public Policy and Social Research</w:t>
      </w:r>
    </w:p>
    <w:p w14:paraId="697EC630" w14:textId="77777777" w:rsidR="00A92FD8" w:rsidRDefault="00A92FD8">
      <w:pPr>
        <w:pStyle w:val="BodyText"/>
        <w:spacing w:before="2"/>
        <w:rPr>
          <w:rFonts w:ascii="Arial"/>
          <w:b/>
        </w:rPr>
      </w:pPr>
    </w:p>
    <w:p w14:paraId="697EC631" w14:textId="77777777" w:rsidR="00A92FD8" w:rsidRDefault="00C538CA">
      <w:pPr>
        <w:ind w:left="540" w:firstLine="415"/>
        <w:rPr>
          <w:rFonts w:ascii="Arial"/>
          <w:sz w:val="20"/>
        </w:rPr>
      </w:pPr>
      <w:r>
        <w:rPr>
          <w:rFonts w:ascii="Arial"/>
          <w:sz w:val="20"/>
        </w:rPr>
        <w:t xml:space="preserve">College </w:t>
      </w:r>
      <w:r>
        <w:rPr>
          <w:rFonts w:ascii="Arial"/>
          <w:spacing w:val="-7"/>
          <w:sz w:val="20"/>
        </w:rPr>
        <w:t xml:space="preserve">of </w:t>
      </w:r>
      <w:r>
        <w:rPr>
          <w:rFonts w:ascii="Arial"/>
          <w:sz w:val="20"/>
        </w:rPr>
        <w:t>Social</w:t>
      </w:r>
      <w:r>
        <w:rPr>
          <w:rFonts w:ascii="Arial"/>
          <w:spacing w:val="-7"/>
          <w:sz w:val="20"/>
        </w:rPr>
        <w:t xml:space="preserve"> </w:t>
      </w:r>
      <w:r>
        <w:rPr>
          <w:rFonts w:ascii="Arial"/>
          <w:sz w:val="20"/>
        </w:rPr>
        <w:t>Science</w:t>
      </w:r>
    </w:p>
    <w:p w14:paraId="697EC632" w14:textId="77777777" w:rsidR="00A92FD8" w:rsidRDefault="00A92FD8">
      <w:pPr>
        <w:pStyle w:val="BodyText"/>
        <w:rPr>
          <w:rFonts w:ascii="Arial"/>
        </w:rPr>
      </w:pPr>
    </w:p>
    <w:p w14:paraId="697EC633" w14:textId="77777777" w:rsidR="00A92FD8" w:rsidRDefault="00C538CA">
      <w:pPr>
        <w:ind w:left="363" w:right="50" w:firstLine="684"/>
        <w:jc w:val="right"/>
        <w:rPr>
          <w:rFonts w:ascii="Arial"/>
          <w:sz w:val="16"/>
        </w:rPr>
      </w:pPr>
      <w:r>
        <w:rPr>
          <w:rFonts w:ascii="Arial"/>
          <w:sz w:val="16"/>
        </w:rPr>
        <w:t>Berkey</w:t>
      </w:r>
      <w:r>
        <w:rPr>
          <w:rFonts w:ascii="Arial"/>
          <w:spacing w:val="4"/>
          <w:sz w:val="16"/>
        </w:rPr>
        <w:t xml:space="preserve"> </w:t>
      </w:r>
      <w:r>
        <w:rPr>
          <w:rFonts w:ascii="Arial"/>
          <w:spacing w:val="-5"/>
          <w:sz w:val="16"/>
        </w:rPr>
        <w:t>Hall</w:t>
      </w:r>
      <w:r>
        <w:rPr>
          <w:rFonts w:ascii="Arial"/>
          <w:sz w:val="16"/>
        </w:rPr>
        <w:t xml:space="preserve"> 509 East Circle</w:t>
      </w:r>
      <w:r>
        <w:rPr>
          <w:rFonts w:ascii="Arial"/>
          <w:spacing w:val="4"/>
          <w:sz w:val="16"/>
        </w:rPr>
        <w:t xml:space="preserve"> </w:t>
      </w:r>
      <w:r>
        <w:rPr>
          <w:rFonts w:ascii="Arial"/>
          <w:spacing w:val="-4"/>
          <w:sz w:val="16"/>
        </w:rPr>
        <w:t>Drive</w:t>
      </w:r>
    </w:p>
    <w:p w14:paraId="697EC634" w14:textId="77777777" w:rsidR="00A92FD8" w:rsidRDefault="00C538CA">
      <w:pPr>
        <w:ind w:left="672" w:right="51" w:firstLine="454"/>
        <w:jc w:val="right"/>
        <w:rPr>
          <w:rFonts w:ascii="Arial"/>
          <w:sz w:val="16"/>
        </w:rPr>
      </w:pPr>
      <w:r>
        <w:rPr>
          <w:rFonts w:ascii="Arial"/>
          <w:sz w:val="16"/>
        </w:rPr>
        <w:t>Room</w:t>
      </w:r>
      <w:r>
        <w:rPr>
          <w:rFonts w:ascii="Arial"/>
          <w:spacing w:val="2"/>
          <w:sz w:val="16"/>
        </w:rPr>
        <w:t xml:space="preserve"> </w:t>
      </w:r>
      <w:r>
        <w:rPr>
          <w:rFonts w:ascii="Arial"/>
          <w:spacing w:val="-6"/>
          <w:sz w:val="16"/>
        </w:rPr>
        <w:t>321</w:t>
      </w:r>
      <w:r>
        <w:rPr>
          <w:rFonts w:ascii="Arial"/>
          <w:sz w:val="16"/>
        </w:rPr>
        <w:t xml:space="preserve"> East</w:t>
      </w:r>
      <w:r>
        <w:rPr>
          <w:rFonts w:ascii="Arial"/>
          <w:spacing w:val="-1"/>
          <w:sz w:val="16"/>
        </w:rPr>
        <w:t xml:space="preserve"> </w:t>
      </w:r>
      <w:r>
        <w:rPr>
          <w:rFonts w:ascii="Arial"/>
          <w:sz w:val="16"/>
        </w:rPr>
        <w:t xml:space="preserve">Lansing, </w:t>
      </w:r>
      <w:r>
        <w:rPr>
          <w:rFonts w:ascii="Arial"/>
          <w:spacing w:val="-7"/>
          <w:sz w:val="16"/>
        </w:rPr>
        <w:t>MI</w:t>
      </w:r>
      <w:r>
        <w:rPr>
          <w:rFonts w:ascii="Arial"/>
          <w:sz w:val="16"/>
        </w:rPr>
        <w:t xml:space="preserve"> </w:t>
      </w:r>
      <w:r>
        <w:rPr>
          <w:rFonts w:ascii="Arial"/>
          <w:spacing w:val="-1"/>
          <w:sz w:val="16"/>
        </w:rPr>
        <w:t>48824-1111</w:t>
      </w:r>
    </w:p>
    <w:p w14:paraId="697EC635" w14:textId="77777777" w:rsidR="00A92FD8" w:rsidRDefault="00A92FD8">
      <w:pPr>
        <w:pStyle w:val="BodyText"/>
        <w:rPr>
          <w:rFonts w:ascii="Arial"/>
          <w:sz w:val="20"/>
        </w:rPr>
      </w:pPr>
    </w:p>
    <w:p w14:paraId="697EC636" w14:textId="77777777" w:rsidR="00A92FD8" w:rsidRDefault="00C538CA">
      <w:pPr>
        <w:spacing w:line="183" w:lineRule="exact"/>
        <w:ind w:right="49"/>
        <w:jc w:val="right"/>
        <w:rPr>
          <w:rFonts w:ascii="Arial"/>
          <w:sz w:val="16"/>
        </w:rPr>
      </w:pPr>
      <w:r>
        <w:rPr>
          <w:rFonts w:ascii="Arial"/>
          <w:spacing w:val="-5"/>
          <w:sz w:val="16"/>
        </w:rPr>
        <w:t>517-355-6672</w:t>
      </w:r>
    </w:p>
    <w:p w14:paraId="697EC637" w14:textId="77777777" w:rsidR="00A92FD8" w:rsidRDefault="00C538CA">
      <w:pPr>
        <w:spacing w:line="183" w:lineRule="exact"/>
        <w:ind w:right="49"/>
        <w:jc w:val="right"/>
        <w:rPr>
          <w:rFonts w:ascii="Arial"/>
          <w:sz w:val="16"/>
        </w:rPr>
      </w:pPr>
      <w:r>
        <w:rPr>
          <w:rFonts w:ascii="Arial"/>
          <w:spacing w:val="-5"/>
          <w:sz w:val="16"/>
        </w:rPr>
        <w:t>Fax:</w:t>
      </w:r>
      <w:r>
        <w:rPr>
          <w:rFonts w:ascii="Arial"/>
          <w:spacing w:val="5"/>
          <w:sz w:val="16"/>
        </w:rPr>
        <w:t xml:space="preserve"> </w:t>
      </w:r>
      <w:r>
        <w:rPr>
          <w:rFonts w:ascii="Arial"/>
          <w:spacing w:val="-5"/>
          <w:sz w:val="16"/>
        </w:rPr>
        <w:t>517-432-1544</w:t>
      </w:r>
    </w:p>
    <w:p w14:paraId="697EC638" w14:textId="77777777" w:rsidR="00A92FD8" w:rsidRDefault="00C538CA">
      <w:pPr>
        <w:spacing w:before="1"/>
        <w:ind w:right="49"/>
        <w:jc w:val="right"/>
        <w:rPr>
          <w:rFonts w:ascii="Arial"/>
          <w:sz w:val="16"/>
        </w:rPr>
      </w:pPr>
      <w:r>
        <w:rPr>
          <w:rFonts w:ascii="Arial"/>
          <w:spacing w:val="-5"/>
          <w:sz w:val="16"/>
        </w:rPr>
        <w:t>Ippsr.msu.edu</w:t>
      </w:r>
    </w:p>
    <w:p w14:paraId="697EC639" w14:textId="40215FEA" w:rsidR="00A92FD8" w:rsidRDefault="00C538CA">
      <w:pPr>
        <w:pStyle w:val="BodyText"/>
        <w:spacing w:before="52" w:line="242" w:lineRule="auto"/>
        <w:ind w:left="148" w:right="471"/>
      </w:pPr>
      <w:r>
        <w:br w:type="column"/>
      </w:r>
      <w:r>
        <w:t xml:space="preserve">To apply, please submit a three-page proposal identifying the specific policy- relevant </w:t>
      </w:r>
      <w:r w:rsidR="00160720">
        <w:t>issues</w:t>
      </w:r>
      <w:r>
        <w:t xml:space="preserve"> the research will address, the related research questions to be asked, and the methodology to be used, along with a detailed budget. </w:t>
      </w:r>
      <w:r w:rsidR="0010650F">
        <w:t>Submissions should be emailed to</w:t>
      </w:r>
      <w:r>
        <w:t xml:space="preserve"> submissions </w:t>
      </w:r>
      <w:r w:rsidR="0010650F">
        <w:t xml:space="preserve">to </w:t>
      </w:r>
      <w:hyperlink r:id="rId8" w:history="1">
        <w:r w:rsidR="0010650F" w:rsidRPr="00744FE8">
          <w:rPr>
            <w:rStyle w:val="Hyperlink"/>
          </w:rPr>
          <w:t>weinfel8@msu.edu</w:t>
        </w:r>
      </w:hyperlink>
      <w:r w:rsidR="0010650F">
        <w:t xml:space="preserve">, </w:t>
      </w:r>
      <w:r>
        <w:t>not</w:t>
      </w:r>
      <w:r w:rsidR="0010650F">
        <w:t>ing</w:t>
      </w:r>
      <w:r>
        <w:t xml:space="preserve"> the email subject as “MAPPR 202</w:t>
      </w:r>
      <w:r w:rsidR="00766839">
        <w:t>5</w:t>
      </w:r>
      <w:r>
        <w:t>.” IPPSR may reach out to authors with questions about submitted proposals</w:t>
      </w:r>
      <w:r w:rsidR="0010650F">
        <w:t>.</w:t>
      </w:r>
    </w:p>
    <w:p w14:paraId="697EC63A" w14:textId="77777777" w:rsidR="00A92FD8" w:rsidRDefault="00A92FD8">
      <w:pPr>
        <w:pStyle w:val="BodyText"/>
        <w:spacing w:before="9"/>
        <w:rPr>
          <w:sz w:val="22"/>
        </w:rPr>
      </w:pPr>
    </w:p>
    <w:p w14:paraId="697EC63B" w14:textId="77777777" w:rsidR="00A92FD8" w:rsidRDefault="00C538CA">
      <w:pPr>
        <w:pStyle w:val="BodyText"/>
        <w:ind w:left="148"/>
        <w:jc w:val="both"/>
      </w:pPr>
      <w:r>
        <w:t>Proposal Submission Checklist:</w:t>
      </w:r>
    </w:p>
    <w:p w14:paraId="697EC63C" w14:textId="77777777" w:rsidR="00A92FD8" w:rsidRDefault="00C538CA">
      <w:pPr>
        <w:pStyle w:val="ListParagraph"/>
        <w:numPr>
          <w:ilvl w:val="0"/>
          <w:numId w:val="1"/>
        </w:numPr>
        <w:tabs>
          <w:tab w:val="left" w:pos="342"/>
        </w:tabs>
        <w:spacing w:before="8"/>
        <w:ind w:hanging="179"/>
        <w:rPr>
          <w:sz w:val="24"/>
        </w:rPr>
      </w:pPr>
      <w:r>
        <w:rPr>
          <w:sz w:val="24"/>
        </w:rPr>
        <w:t>Names and affiliations of</w:t>
      </w:r>
      <w:r>
        <w:rPr>
          <w:spacing w:val="-4"/>
          <w:sz w:val="24"/>
        </w:rPr>
        <w:t xml:space="preserve"> </w:t>
      </w:r>
      <w:r>
        <w:rPr>
          <w:sz w:val="24"/>
        </w:rPr>
        <w:t>author(s)</w:t>
      </w:r>
    </w:p>
    <w:p w14:paraId="697EC63D" w14:textId="77777777" w:rsidR="00A92FD8" w:rsidRDefault="00C538CA">
      <w:pPr>
        <w:pStyle w:val="ListParagraph"/>
        <w:numPr>
          <w:ilvl w:val="0"/>
          <w:numId w:val="1"/>
        </w:numPr>
        <w:tabs>
          <w:tab w:val="left" w:pos="342"/>
        </w:tabs>
        <w:ind w:hanging="179"/>
        <w:rPr>
          <w:sz w:val="24"/>
        </w:rPr>
      </w:pPr>
      <w:r>
        <w:rPr>
          <w:sz w:val="24"/>
        </w:rPr>
        <w:t>Brief description of the policy issue and related problems in</w:t>
      </w:r>
      <w:r>
        <w:rPr>
          <w:spacing w:val="-11"/>
          <w:sz w:val="24"/>
        </w:rPr>
        <w:t xml:space="preserve"> </w:t>
      </w:r>
      <w:r>
        <w:rPr>
          <w:sz w:val="24"/>
        </w:rPr>
        <w:t>Michigan</w:t>
      </w:r>
    </w:p>
    <w:p w14:paraId="697EC63E" w14:textId="1B65DDA3" w:rsidR="00A92FD8" w:rsidRDefault="00C538CA">
      <w:pPr>
        <w:pStyle w:val="ListParagraph"/>
        <w:numPr>
          <w:ilvl w:val="0"/>
          <w:numId w:val="1"/>
        </w:numPr>
        <w:tabs>
          <w:tab w:val="left" w:pos="342"/>
        </w:tabs>
        <w:ind w:hanging="179"/>
        <w:rPr>
          <w:sz w:val="24"/>
        </w:rPr>
      </w:pPr>
      <w:r>
        <w:rPr>
          <w:sz w:val="24"/>
        </w:rPr>
        <w:t>Proposed research</w:t>
      </w:r>
      <w:r>
        <w:rPr>
          <w:spacing w:val="-2"/>
          <w:sz w:val="24"/>
        </w:rPr>
        <w:t xml:space="preserve"> </w:t>
      </w:r>
      <w:r>
        <w:rPr>
          <w:sz w:val="24"/>
        </w:rPr>
        <w:t>questions</w:t>
      </w:r>
      <w:r w:rsidR="0010650F" w:rsidRPr="0010650F">
        <w:rPr>
          <w:sz w:val="24"/>
        </w:rPr>
        <w:t xml:space="preserve"> </w:t>
      </w:r>
      <w:r w:rsidR="0010650F">
        <w:rPr>
          <w:sz w:val="24"/>
        </w:rPr>
        <w:t>and potential policy applications</w:t>
      </w:r>
    </w:p>
    <w:p w14:paraId="697EC63F" w14:textId="11B6584B" w:rsidR="00A92FD8" w:rsidRDefault="0010650F">
      <w:pPr>
        <w:pStyle w:val="ListParagraph"/>
        <w:numPr>
          <w:ilvl w:val="0"/>
          <w:numId w:val="1"/>
        </w:numPr>
        <w:tabs>
          <w:tab w:val="left" w:pos="342"/>
        </w:tabs>
        <w:spacing w:before="2"/>
        <w:ind w:hanging="179"/>
        <w:rPr>
          <w:sz w:val="24"/>
        </w:rPr>
      </w:pPr>
      <w:r>
        <w:rPr>
          <w:sz w:val="24"/>
        </w:rPr>
        <w:t>Methodological a</w:t>
      </w:r>
      <w:r w:rsidR="00C538CA">
        <w:rPr>
          <w:sz w:val="24"/>
        </w:rPr>
        <w:t xml:space="preserve">pproach </w:t>
      </w:r>
      <w:r>
        <w:rPr>
          <w:sz w:val="24"/>
        </w:rPr>
        <w:t>and research details</w:t>
      </w:r>
    </w:p>
    <w:p w14:paraId="697EC640" w14:textId="4D95A53E" w:rsidR="00A92FD8" w:rsidRDefault="00C538CA">
      <w:pPr>
        <w:pStyle w:val="ListParagraph"/>
        <w:numPr>
          <w:ilvl w:val="0"/>
          <w:numId w:val="1"/>
        </w:numPr>
        <w:tabs>
          <w:tab w:val="left" w:pos="342"/>
        </w:tabs>
        <w:ind w:hanging="179"/>
        <w:rPr>
          <w:sz w:val="24"/>
        </w:rPr>
      </w:pPr>
      <w:r>
        <w:rPr>
          <w:sz w:val="24"/>
        </w:rPr>
        <w:t xml:space="preserve">Any expectation of using </w:t>
      </w:r>
      <w:r w:rsidR="0010650F">
        <w:rPr>
          <w:sz w:val="24"/>
        </w:rPr>
        <w:t xml:space="preserve">the </w:t>
      </w:r>
      <w:r>
        <w:rPr>
          <w:sz w:val="24"/>
        </w:rPr>
        <w:t>State of the State</w:t>
      </w:r>
      <w:r>
        <w:rPr>
          <w:spacing w:val="-7"/>
          <w:sz w:val="24"/>
        </w:rPr>
        <w:t xml:space="preserve"> </w:t>
      </w:r>
      <w:r>
        <w:rPr>
          <w:sz w:val="24"/>
        </w:rPr>
        <w:t>Survey</w:t>
      </w:r>
      <w:r w:rsidR="0010650F">
        <w:rPr>
          <w:sz w:val="24"/>
        </w:rPr>
        <w:t xml:space="preserve"> or other survey research</w:t>
      </w:r>
    </w:p>
    <w:p w14:paraId="697EC642" w14:textId="6C729795" w:rsidR="00A92FD8" w:rsidRPr="00160720" w:rsidRDefault="00C538CA" w:rsidP="00160720">
      <w:pPr>
        <w:pStyle w:val="ListParagraph"/>
        <w:numPr>
          <w:ilvl w:val="0"/>
          <w:numId w:val="1"/>
        </w:numPr>
        <w:tabs>
          <w:tab w:val="left" w:pos="342"/>
        </w:tabs>
        <w:spacing w:before="2"/>
        <w:ind w:hanging="179"/>
        <w:rPr>
          <w:sz w:val="28"/>
        </w:rPr>
      </w:pPr>
      <w:r>
        <w:rPr>
          <w:sz w:val="24"/>
        </w:rPr>
        <w:t>A full budget and project</w:t>
      </w:r>
      <w:r w:rsidRPr="00160720">
        <w:rPr>
          <w:spacing w:val="2"/>
          <w:sz w:val="24"/>
        </w:rPr>
        <w:t xml:space="preserve"> </w:t>
      </w:r>
      <w:r>
        <w:rPr>
          <w:sz w:val="24"/>
        </w:rPr>
        <w:t>timetable</w:t>
      </w:r>
    </w:p>
    <w:p w14:paraId="697EC644" w14:textId="77777777" w:rsidR="00A92FD8" w:rsidRDefault="00A92FD8">
      <w:pPr>
        <w:jc w:val="both"/>
        <w:sectPr w:rsidR="00A92FD8">
          <w:type w:val="continuous"/>
          <w:pgSz w:w="12240" w:h="15840"/>
          <w:pgMar w:top="1200" w:right="1420" w:bottom="280" w:left="280" w:header="720" w:footer="720" w:gutter="0"/>
          <w:cols w:num="2" w:space="720" w:equalWidth="0">
            <w:col w:w="1920" w:space="324"/>
            <w:col w:w="8296"/>
          </w:cols>
        </w:sectPr>
      </w:pPr>
    </w:p>
    <w:p w14:paraId="697EC645" w14:textId="11357B34" w:rsidR="00A92FD8" w:rsidRDefault="009D3A7E">
      <w:pPr>
        <w:pStyle w:val="BodyText"/>
        <w:spacing w:before="31"/>
        <w:ind w:left="1160" w:right="732"/>
      </w:pPr>
      <w:r>
        <w:lastRenderedPageBreak/>
        <w:t xml:space="preserve">The deadline for proposals is set for </w:t>
      </w:r>
      <w:r>
        <w:rPr>
          <w:b/>
          <w:bCs/>
        </w:rPr>
        <w:t>Ju</w:t>
      </w:r>
      <w:r w:rsidR="00160720">
        <w:rPr>
          <w:b/>
          <w:bCs/>
        </w:rPr>
        <w:t xml:space="preserve">ne </w:t>
      </w:r>
      <w:r w:rsidR="00766839">
        <w:rPr>
          <w:b/>
          <w:bCs/>
        </w:rPr>
        <w:t>16</w:t>
      </w:r>
      <w:r>
        <w:rPr>
          <w:b/>
          <w:bCs/>
        </w:rPr>
        <w:t xml:space="preserve">, </w:t>
      </w:r>
      <w:proofErr w:type="gramStart"/>
      <w:r>
        <w:rPr>
          <w:b/>
          <w:bCs/>
        </w:rPr>
        <w:t>202</w:t>
      </w:r>
      <w:r w:rsidR="00766839">
        <w:rPr>
          <w:b/>
          <w:bCs/>
        </w:rPr>
        <w:t>5</w:t>
      </w:r>
      <w:proofErr w:type="gramEnd"/>
      <w:r>
        <w:t xml:space="preserve"> and grant awards are expected to be announced </w:t>
      </w:r>
      <w:r w:rsidR="00254B0F">
        <w:t xml:space="preserve">the week of </w:t>
      </w:r>
      <w:r w:rsidR="00766839">
        <w:rPr>
          <w:b/>
          <w:bCs/>
        </w:rPr>
        <w:t>July 7</w:t>
      </w:r>
      <w:r w:rsidR="00254B0F">
        <w:rPr>
          <w:b/>
          <w:bCs/>
        </w:rPr>
        <w:t xml:space="preserve">. </w:t>
      </w:r>
      <w:r w:rsidR="00254B0F">
        <w:t xml:space="preserve">More specific information about the award and expectations is included in the guidelines below. Questions and </w:t>
      </w:r>
      <w:r w:rsidR="00C538CA">
        <w:t>submissions may be directed to Arnold Weinfeld, IPPSR Associate Director</w:t>
      </w:r>
      <w:r w:rsidR="0010650F">
        <w:t>,</w:t>
      </w:r>
      <w:r w:rsidR="00C538CA">
        <w:t xml:space="preserve"> at </w:t>
      </w:r>
      <w:hyperlink r:id="rId9">
        <w:r w:rsidR="00C538CA">
          <w:t>weinfel8@msu.edu.</w:t>
        </w:r>
      </w:hyperlink>
    </w:p>
    <w:p w14:paraId="697EC646" w14:textId="77777777" w:rsidR="00A92FD8" w:rsidRDefault="00A92FD8">
      <w:pPr>
        <w:pStyle w:val="BodyText"/>
      </w:pPr>
    </w:p>
    <w:p w14:paraId="697EC647" w14:textId="77777777" w:rsidR="00A92FD8" w:rsidRDefault="00C538CA">
      <w:pPr>
        <w:pStyle w:val="Heading1"/>
      </w:pPr>
      <w:r>
        <w:t>Summary Guidelines</w:t>
      </w:r>
    </w:p>
    <w:p w14:paraId="697EC648" w14:textId="77777777" w:rsidR="00A92FD8" w:rsidRDefault="00C538CA">
      <w:pPr>
        <w:pStyle w:val="BodyText"/>
        <w:spacing w:line="292" w:lineRule="exact"/>
        <w:ind w:left="1160"/>
      </w:pPr>
      <w:r>
        <w:t>Awarded Investigators agree to:</w:t>
      </w:r>
    </w:p>
    <w:p w14:paraId="697EC649" w14:textId="77777777" w:rsidR="00A92FD8" w:rsidRDefault="00C538CA">
      <w:pPr>
        <w:pStyle w:val="ListParagraph"/>
        <w:numPr>
          <w:ilvl w:val="1"/>
          <w:numId w:val="1"/>
        </w:numPr>
        <w:tabs>
          <w:tab w:val="left" w:pos="1339"/>
        </w:tabs>
        <w:ind w:left="1338" w:hanging="179"/>
        <w:rPr>
          <w:sz w:val="24"/>
        </w:rPr>
      </w:pPr>
      <w:r>
        <w:rPr>
          <w:sz w:val="24"/>
        </w:rPr>
        <w:t xml:space="preserve">Provide regular updates and keep composition on track </w:t>
      </w:r>
      <w:proofErr w:type="gramStart"/>
      <w:r>
        <w:rPr>
          <w:sz w:val="24"/>
        </w:rPr>
        <w:t>during the course of</w:t>
      </w:r>
      <w:proofErr w:type="gramEnd"/>
      <w:r>
        <w:rPr>
          <w:sz w:val="24"/>
        </w:rPr>
        <w:t xml:space="preserve"> the</w:t>
      </w:r>
      <w:r>
        <w:rPr>
          <w:spacing w:val="-21"/>
          <w:sz w:val="24"/>
        </w:rPr>
        <w:t xml:space="preserve"> </w:t>
      </w:r>
      <w:r>
        <w:rPr>
          <w:sz w:val="24"/>
        </w:rPr>
        <w:t>grant</w:t>
      </w:r>
    </w:p>
    <w:p w14:paraId="697EC64A" w14:textId="4A65ED48" w:rsidR="00A92FD8" w:rsidRDefault="00C538CA">
      <w:pPr>
        <w:pStyle w:val="ListParagraph"/>
        <w:numPr>
          <w:ilvl w:val="1"/>
          <w:numId w:val="1"/>
        </w:numPr>
        <w:tabs>
          <w:tab w:val="left" w:pos="1339"/>
        </w:tabs>
        <w:spacing w:before="2"/>
        <w:ind w:left="1338" w:hanging="179"/>
        <w:rPr>
          <w:sz w:val="24"/>
        </w:rPr>
      </w:pPr>
      <w:r>
        <w:rPr>
          <w:sz w:val="24"/>
        </w:rPr>
        <w:t xml:space="preserve">Disperse financial support as budgeted and on schedule </w:t>
      </w:r>
      <w:r w:rsidR="0010650F">
        <w:rPr>
          <w:sz w:val="24"/>
        </w:rPr>
        <w:t>over one year</w:t>
      </w:r>
    </w:p>
    <w:p w14:paraId="697EC64B" w14:textId="36944579" w:rsidR="00A92FD8" w:rsidRDefault="00C538CA">
      <w:pPr>
        <w:pStyle w:val="ListParagraph"/>
        <w:numPr>
          <w:ilvl w:val="1"/>
          <w:numId w:val="1"/>
        </w:numPr>
        <w:tabs>
          <w:tab w:val="left" w:pos="1339"/>
        </w:tabs>
        <w:spacing w:line="242" w:lineRule="auto"/>
        <w:ind w:right="650" w:firstLine="0"/>
        <w:rPr>
          <w:sz w:val="24"/>
        </w:rPr>
      </w:pPr>
      <w:r>
        <w:rPr>
          <w:sz w:val="24"/>
        </w:rPr>
        <w:t>Write a policy relevant, research-based briefing paper (10 page</w:t>
      </w:r>
      <w:r w:rsidR="0010650F">
        <w:rPr>
          <w:sz w:val="24"/>
        </w:rPr>
        <w:t>s</w:t>
      </w:r>
      <w:r>
        <w:rPr>
          <w:sz w:val="24"/>
        </w:rPr>
        <w:t>, includ</w:t>
      </w:r>
      <w:r w:rsidR="0010650F">
        <w:rPr>
          <w:sz w:val="24"/>
        </w:rPr>
        <w:t xml:space="preserve">ing </w:t>
      </w:r>
      <w:r>
        <w:rPr>
          <w:sz w:val="24"/>
        </w:rPr>
        <w:t>summary)</w:t>
      </w:r>
    </w:p>
    <w:p w14:paraId="697EC64C" w14:textId="77777777" w:rsidR="00A92FD8" w:rsidRDefault="00C538CA">
      <w:pPr>
        <w:pStyle w:val="ListParagraph"/>
        <w:numPr>
          <w:ilvl w:val="1"/>
          <w:numId w:val="1"/>
        </w:numPr>
        <w:tabs>
          <w:tab w:val="left" w:pos="1339"/>
        </w:tabs>
        <w:spacing w:line="301" w:lineRule="exact"/>
        <w:ind w:left="1338" w:hanging="179"/>
        <w:rPr>
          <w:sz w:val="24"/>
        </w:rPr>
      </w:pPr>
      <w:r>
        <w:rPr>
          <w:sz w:val="24"/>
        </w:rPr>
        <w:t>Write a blog post or news story highlighting research findings (1-2</w:t>
      </w:r>
      <w:r>
        <w:rPr>
          <w:spacing w:val="-4"/>
          <w:sz w:val="24"/>
        </w:rPr>
        <w:t xml:space="preserve"> </w:t>
      </w:r>
      <w:r>
        <w:rPr>
          <w:sz w:val="24"/>
        </w:rPr>
        <w:t>pages)</w:t>
      </w:r>
    </w:p>
    <w:p w14:paraId="697EC64E" w14:textId="77777777" w:rsidR="00A92FD8" w:rsidRDefault="00C538CA">
      <w:pPr>
        <w:pStyle w:val="ListParagraph"/>
        <w:numPr>
          <w:ilvl w:val="1"/>
          <w:numId w:val="1"/>
        </w:numPr>
        <w:tabs>
          <w:tab w:val="left" w:pos="1339"/>
        </w:tabs>
        <w:spacing w:line="242" w:lineRule="auto"/>
        <w:ind w:right="332" w:firstLine="0"/>
        <w:rPr>
          <w:sz w:val="24"/>
        </w:rPr>
      </w:pPr>
      <w:r>
        <w:rPr>
          <w:sz w:val="24"/>
        </w:rPr>
        <w:t>Provide</w:t>
      </w:r>
      <w:r>
        <w:rPr>
          <w:spacing w:val="-5"/>
          <w:sz w:val="24"/>
        </w:rPr>
        <w:t xml:space="preserve"> </w:t>
      </w:r>
      <w:r>
        <w:rPr>
          <w:sz w:val="24"/>
        </w:rPr>
        <w:t>attribution</w:t>
      </w:r>
      <w:r>
        <w:rPr>
          <w:spacing w:val="-4"/>
          <w:sz w:val="24"/>
        </w:rPr>
        <w:t xml:space="preserve"> </w:t>
      </w:r>
      <w:r>
        <w:rPr>
          <w:sz w:val="24"/>
        </w:rPr>
        <w:t>to</w:t>
      </w:r>
      <w:r>
        <w:rPr>
          <w:spacing w:val="-1"/>
          <w:sz w:val="24"/>
        </w:rPr>
        <w:t xml:space="preserve"> </w:t>
      </w:r>
      <w:r>
        <w:rPr>
          <w:sz w:val="24"/>
        </w:rPr>
        <w:t>the</w:t>
      </w:r>
      <w:r>
        <w:rPr>
          <w:spacing w:val="-1"/>
          <w:sz w:val="24"/>
        </w:rPr>
        <w:t xml:space="preserve"> </w:t>
      </w:r>
      <w:r>
        <w:rPr>
          <w:sz w:val="24"/>
        </w:rPr>
        <w:t>“Institute</w:t>
      </w:r>
      <w:r>
        <w:rPr>
          <w:spacing w:val="-4"/>
          <w:sz w:val="24"/>
        </w:rPr>
        <w:t xml:space="preserve"> </w:t>
      </w:r>
      <w:r>
        <w:rPr>
          <w:sz w:val="24"/>
        </w:rPr>
        <w:t>for</w:t>
      </w:r>
      <w:r>
        <w:rPr>
          <w:spacing w:val="-4"/>
          <w:sz w:val="24"/>
        </w:rPr>
        <w:t xml:space="preserve"> </w:t>
      </w:r>
      <w:r>
        <w:rPr>
          <w:sz w:val="24"/>
        </w:rPr>
        <w:t>Public</w:t>
      </w:r>
      <w:r>
        <w:rPr>
          <w:spacing w:val="-6"/>
          <w:sz w:val="24"/>
        </w:rPr>
        <w:t xml:space="preserve"> </w:t>
      </w:r>
      <w:r>
        <w:rPr>
          <w:sz w:val="24"/>
        </w:rPr>
        <w:t>Policy</w:t>
      </w:r>
      <w:r>
        <w:rPr>
          <w:spacing w:val="-2"/>
          <w:sz w:val="24"/>
        </w:rPr>
        <w:t xml:space="preserve"> </w:t>
      </w:r>
      <w:r>
        <w:rPr>
          <w:sz w:val="24"/>
        </w:rPr>
        <w:t>and</w:t>
      </w:r>
      <w:r>
        <w:rPr>
          <w:spacing w:val="-2"/>
          <w:sz w:val="24"/>
        </w:rPr>
        <w:t xml:space="preserve"> </w:t>
      </w:r>
      <w:r>
        <w:rPr>
          <w:sz w:val="24"/>
        </w:rPr>
        <w:t>Social</w:t>
      </w:r>
      <w:r>
        <w:rPr>
          <w:spacing w:val="-2"/>
          <w:sz w:val="24"/>
        </w:rPr>
        <w:t xml:space="preserve"> </w:t>
      </w:r>
      <w:r>
        <w:rPr>
          <w:sz w:val="24"/>
        </w:rPr>
        <w:t>Research,</w:t>
      </w:r>
      <w:r>
        <w:rPr>
          <w:spacing w:val="-7"/>
          <w:sz w:val="24"/>
        </w:rPr>
        <w:t xml:space="preserve"> </w:t>
      </w:r>
      <w:r>
        <w:rPr>
          <w:sz w:val="24"/>
        </w:rPr>
        <w:t>Michigan</w:t>
      </w:r>
      <w:r>
        <w:rPr>
          <w:spacing w:val="-3"/>
          <w:sz w:val="24"/>
        </w:rPr>
        <w:t xml:space="preserve"> </w:t>
      </w:r>
      <w:r>
        <w:rPr>
          <w:sz w:val="24"/>
        </w:rPr>
        <w:t>Applied Public Policy (MAPPR) Grant Program” in related publications and</w:t>
      </w:r>
      <w:r>
        <w:rPr>
          <w:spacing w:val="-13"/>
          <w:sz w:val="24"/>
        </w:rPr>
        <w:t xml:space="preserve"> </w:t>
      </w:r>
      <w:r>
        <w:rPr>
          <w:sz w:val="24"/>
        </w:rPr>
        <w:t>presentations.</w:t>
      </w:r>
    </w:p>
    <w:p w14:paraId="697EC64F" w14:textId="77777777" w:rsidR="00A92FD8" w:rsidRDefault="00A92FD8">
      <w:pPr>
        <w:pStyle w:val="BodyText"/>
        <w:spacing w:before="6"/>
        <w:rPr>
          <w:sz w:val="31"/>
        </w:rPr>
      </w:pPr>
    </w:p>
    <w:p w14:paraId="697EC650" w14:textId="77777777" w:rsidR="00A92FD8" w:rsidRDefault="00C538CA">
      <w:pPr>
        <w:pStyle w:val="Heading1"/>
      </w:pPr>
      <w:r>
        <w:t>Timetable</w:t>
      </w:r>
    </w:p>
    <w:p w14:paraId="697EC651" w14:textId="713A15A3" w:rsidR="00A92FD8" w:rsidRDefault="00C538CA">
      <w:pPr>
        <w:pStyle w:val="BodyText"/>
        <w:ind w:left="1160" w:right="466"/>
      </w:pPr>
      <w:r>
        <w:t>The proposed research will be completed within one year of funding. The researcher(s) will connect with IPPSR periodically to discuss progress and work through any challenges. If the research entails survey research with IPPSR’s Office of Survey Research or the State of the State Survey, the Principal Investigator(s) will want to consult with those units as they develop their proposal to receive process and budget information.</w:t>
      </w:r>
    </w:p>
    <w:p w14:paraId="697EC652" w14:textId="77777777" w:rsidR="00A92FD8" w:rsidRDefault="00A92FD8">
      <w:pPr>
        <w:pStyle w:val="BodyText"/>
        <w:spacing w:before="11"/>
        <w:rPr>
          <w:sz w:val="23"/>
        </w:rPr>
      </w:pPr>
    </w:p>
    <w:p w14:paraId="697EC653" w14:textId="77777777" w:rsidR="00A92FD8" w:rsidRDefault="00C538CA">
      <w:pPr>
        <w:pStyle w:val="Heading1"/>
      </w:pPr>
      <w:r>
        <w:t>Budgets</w:t>
      </w:r>
    </w:p>
    <w:p w14:paraId="697EC654" w14:textId="00F1099A" w:rsidR="00A92FD8" w:rsidRDefault="00C538CA">
      <w:pPr>
        <w:pStyle w:val="BodyText"/>
        <w:spacing w:before="1"/>
        <w:ind w:left="1160" w:right="392"/>
      </w:pPr>
      <w:r>
        <w:t>All expenditures will go through IPPSR and follow MSU business procedures. There will be no transfer of funds to other MSU depa</w:t>
      </w:r>
      <w:r w:rsidR="00254B0F">
        <w:t>rt</w:t>
      </w:r>
      <w:r>
        <w:t>ments or units outside of IPPSR. The following outlines acceptable expenditures:</w:t>
      </w:r>
    </w:p>
    <w:p w14:paraId="697EC655" w14:textId="77777777" w:rsidR="00A92FD8" w:rsidRDefault="00A92FD8">
      <w:pPr>
        <w:pStyle w:val="BodyText"/>
        <w:spacing w:before="1"/>
      </w:pPr>
    </w:p>
    <w:p w14:paraId="697EC657" w14:textId="0083F05E" w:rsidR="00A92FD8" w:rsidRPr="0010650F" w:rsidRDefault="00C538CA" w:rsidP="0010650F">
      <w:pPr>
        <w:ind w:left="1160"/>
        <w:rPr>
          <w:i/>
          <w:sz w:val="24"/>
        </w:rPr>
      </w:pPr>
      <w:r>
        <w:rPr>
          <w:b/>
          <w:sz w:val="24"/>
        </w:rPr>
        <w:t xml:space="preserve">Acceptable </w:t>
      </w:r>
      <w:r>
        <w:rPr>
          <w:i/>
          <w:sz w:val="24"/>
        </w:rPr>
        <w:t>Charges to a MAPPR Account</w:t>
      </w:r>
    </w:p>
    <w:p w14:paraId="697EC658" w14:textId="3A0A16C3" w:rsidR="00A92FD8" w:rsidRDefault="00C538CA">
      <w:pPr>
        <w:pStyle w:val="ListParagraph"/>
        <w:numPr>
          <w:ilvl w:val="1"/>
          <w:numId w:val="1"/>
        </w:numPr>
        <w:tabs>
          <w:tab w:val="left" w:pos="1339"/>
        </w:tabs>
        <w:spacing w:line="240" w:lineRule="auto"/>
        <w:ind w:right="175" w:firstLine="0"/>
        <w:rPr>
          <w:sz w:val="24"/>
        </w:rPr>
      </w:pPr>
      <w:r>
        <w:rPr>
          <w:sz w:val="24"/>
        </w:rPr>
        <w:t>Research assistance from graduate students, undergraduate students, support staff, or post- doctoral</w:t>
      </w:r>
      <w:r>
        <w:rPr>
          <w:spacing w:val="-3"/>
          <w:sz w:val="24"/>
        </w:rPr>
        <w:t xml:space="preserve"> </w:t>
      </w:r>
      <w:r>
        <w:rPr>
          <w:sz w:val="24"/>
        </w:rPr>
        <w:t>researchers</w:t>
      </w:r>
    </w:p>
    <w:p w14:paraId="697EC659" w14:textId="2D7FE244" w:rsidR="00A92FD8" w:rsidRDefault="00C538CA">
      <w:pPr>
        <w:pStyle w:val="ListParagraph"/>
        <w:numPr>
          <w:ilvl w:val="1"/>
          <w:numId w:val="1"/>
        </w:numPr>
        <w:tabs>
          <w:tab w:val="left" w:pos="1339"/>
        </w:tabs>
        <w:ind w:left="1338" w:hanging="179"/>
        <w:rPr>
          <w:sz w:val="24"/>
        </w:rPr>
      </w:pPr>
      <w:r>
        <w:rPr>
          <w:sz w:val="24"/>
        </w:rPr>
        <w:t>Graduate student health and tuition</w:t>
      </w:r>
      <w:r>
        <w:rPr>
          <w:spacing w:val="-2"/>
          <w:sz w:val="24"/>
        </w:rPr>
        <w:t xml:space="preserve"> </w:t>
      </w:r>
      <w:r>
        <w:rPr>
          <w:sz w:val="24"/>
        </w:rPr>
        <w:t>waivers</w:t>
      </w:r>
    </w:p>
    <w:p w14:paraId="1E18285E" w14:textId="6497CAA0" w:rsidR="00F62F60" w:rsidRPr="00F62F60" w:rsidRDefault="00F62F60" w:rsidP="00F62F60">
      <w:pPr>
        <w:pStyle w:val="ListParagraph"/>
        <w:numPr>
          <w:ilvl w:val="1"/>
          <w:numId w:val="1"/>
        </w:numPr>
        <w:tabs>
          <w:tab w:val="left" w:pos="1339"/>
        </w:tabs>
        <w:spacing w:before="1" w:line="240" w:lineRule="auto"/>
        <w:ind w:left="1338" w:hanging="179"/>
        <w:rPr>
          <w:sz w:val="24"/>
        </w:rPr>
      </w:pPr>
      <w:r>
        <w:rPr>
          <w:sz w:val="24"/>
        </w:rPr>
        <w:t>Research equipment, data, or travel necessary for the specific project</w:t>
      </w:r>
    </w:p>
    <w:p w14:paraId="697EC65A" w14:textId="60A8FA26" w:rsidR="00A92FD8" w:rsidRDefault="00C538CA">
      <w:pPr>
        <w:pStyle w:val="ListParagraph"/>
        <w:numPr>
          <w:ilvl w:val="1"/>
          <w:numId w:val="1"/>
        </w:numPr>
        <w:tabs>
          <w:tab w:val="left" w:pos="1339"/>
        </w:tabs>
        <w:spacing w:before="1" w:line="240" w:lineRule="auto"/>
        <w:ind w:right="451" w:firstLine="0"/>
        <w:rPr>
          <w:sz w:val="24"/>
        </w:rPr>
      </w:pPr>
      <w:r>
        <w:rPr>
          <w:sz w:val="24"/>
        </w:rPr>
        <w:t xml:space="preserve">Survey research through the Office for Survey Research or the State of </w:t>
      </w:r>
      <w:proofErr w:type="gramStart"/>
      <w:r>
        <w:rPr>
          <w:sz w:val="24"/>
        </w:rPr>
        <w:t>the</w:t>
      </w:r>
      <w:r w:rsidR="0010650F">
        <w:rPr>
          <w:sz w:val="24"/>
        </w:rPr>
        <w:t xml:space="preserve"> </w:t>
      </w:r>
      <w:r>
        <w:rPr>
          <w:spacing w:val="-36"/>
          <w:sz w:val="24"/>
        </w:rPr>
        <w:t xml:space="preserve"> </w:t>
      </w:r>
      <w:r>
        <w:rPr>
          <w:sz w:val="24"/>
        </w:rPr>
        <w:t>State</w:t>
      </w:r>
      <w:proofErr w:type="gramEnd"/>
      <w:r>
        <w:rPr>
          <w:sz w:val="24"/>
        </w:rPr>
        <w:t xml:space="preserve"> Survey</w:t>
      </w:r>
    </w:p>
    <w:p w14:paraId="697EC65B" w14:textId="77777777" w:rsidR="00A92FD8" w:rsidRDefault="00A92FD8">
      <w:pPr>
        <w:pStyle w:val="BodyText"/>
      </w:pPr>
    </w:p>
    <w:p w14:paraId="697EC65C" w14:textId="77777777" w:rsidR="00A92FD8" w:rsidRDefault="00C538CA">
      <w:pPr>
        <w:spacing w:line="292" w:lineRule="exact"/>
        <w:ind w:left="1160"/>
        <w:rPr>
          <w:i/>
          <w:sz w:val="24"/>
        </w:rPr>
      </w:pPr>
      <w:r>
        <w:rPr>
          <w:b/>
          <w:sz w:val="24"/>
        </w:rPr>
        <w:t xml:space="preserve">Not Acceptable </w:t>
      </w:r>
      <w:r>
        <w:rPr>
          <w:i/>
          <w:sz w:val="24"/>
        </w:rPr>
        <w:t>Charges to a MAPPR Account</w:t>
      </w:r>
    </w:p>
    <w:p w14:paraId="697EC65D" w14:textId="77777777" w:rsidR="00A92FD8" w:rsidRDefault="00C538CA">
      <w:pPr>
        <w:pStyle w:val="ListParagraph"/>
        <w:numPr>
          <w:ilvl w:val="1"/>
          <w:numId w:val="1"/>
        </w:numPr>
        <w:tabs>
          <w:tab w:val="left" w:pos="1339"/>
        </w:tabs>
        <w:ind w:left="1338" w:hanging="179"/>
        <w:rPr>
          <w:sz w:val="24"/>
        </w:rPr>
      </w:pPr>
      <w:r>
        <w:rPr>
          <w:sz w:val="24"/>
        </w:rPr>
        <w:t>Indirect costs at MSU or other</w:t>
      </w:r>
      <w:r>
        <w:rPr>
          <w:spacing w:val="-4"/>
          <w:sz w:val="24"/>
        </w:rPr>
        <w:t xml:space="preserve"> </w:t>
      </w:r>
      <w:r>
        <w:rPr>
          <w:sz w:val="24"/>
        </w:rPr>
        <w:t>universities</w:t>
      </w:r>
    </w:p>
    <w:p w14:paraId="697EC65E" w14:textId="77777777" w:rsidR="00A92FD8" w:rsidRDefault="00C538CA">
      <w:pPr>
        <w:pStyle w:val="ListParagraph"/>
        <w:numPr>
          <w:ilvl w:val="1"/>
          <w:numId w:val="1"/>
        </w:numPr>
        <w:tabs>
          <w:tab w:val="left" w:pos="1339"/>
        </w:tabs>
        <w:spacing w:before="2"/>
        <w:ind w:left="1338" w:hanging="179"/>
        <w:rPr>
          <w:sz w:val="24"/>
        </w:rPr>
      </w:pPr>
      <w:r>
        <w:rPr>
          <w:sz w:val="24"/>
        </w:rPr>
        <w:t>Faculty salaries, course releases, sabbatical salaries, or summer</w:t>
      </w:r>
      <w:r>
        <w:rPr>
          <w:spacing w:val="-5"/>
          <w:sz w:val="24"/>
        </w:rPr>
        <w:t xml:space="preserve"> </w:t>
      </w:r>
      <w:r>
        <w:rPr>
          <w:sz w:val="24"/>
        </w:rPr>
        <w:t>salaries</w:t>
      </w:r>
    </w:p>
    <w:p w14:paraId="697EC65F" w14:textId="2E454A7F" w:rsidR="00A92FD8" w:rsidRDefault="00C538CA">
      <w:pPr>
        <w:pStyle w:val="ListParagraph"/>
        <w:numPr>
          <w:ilvl w:val="1"/>
          <w:numId w:val="1"/>
        </w:numPr>
        <w:tabs>
          <w:tab w:val="left" w:pos="1339"/>
        </w:tabs>
        <w:ind w:left="1338" w:hanging="179"/>
        <w:rPr>
          <w:sz w:val="24"/>
        </w:rPr>
      </w:pPr>
      <w:r>
        <w:rPr>
          <w:sz w:val="24"/>
        </w:rPr>
        <w:t>Educational or training</w:t>
      </w:r>
      <w:r>
        <w:rPr>
          <w:spacing w:val="-6"/>
          <w:sz w:val="24"/>
        </w:rPr>
        <w:t xml:space="preserve"> </w:t>
      </w:r>
      <w:r>
        <w:rPr>
          <w:sz w:val="24"/>
        </w:rPr>
        <w:t>programs</w:t>
      </w:r>
    </w:p>
    <w:p w14:paraId="3347B2F8" w14:textId="3DE60C2A" w:rsidR="00F62F60" w:rsidRDefault="00F62F60">
      <w:pPr>
        <w:pStyle w:val="ListParagraph"/>
        <w:numPr>
          <w:ilvl w:val="1"/>
          <w:numId w:val="1"/>
        </w:numPr>
        <w:tabs>
          <w:tab w:val="left" w:pos="1339"/>
        </w:tabs>
        <w:ind w:left="1338" w:hanging="179"/>
        <w:rPr>
          <w:sz w:val="24"/>
        </w:rPr>
      </w:pPr>
      <w:r>
        <w:rPr>
          <w:sz w:val="24"/>
        </w:rPr>
        <w:t>Conference travel</w:t>
      </w:r>
    </w:p>
    <w:p w14:paraId="697EC663" w14:textId="77777777" w:rsidR="00A92FD8" w:rsidRDefault="00A92FD8">
      <w:pPr>
        <w:pStyle w:val="BodyText"/>
      </w:pPr>
    </w:p>
    <w:p w14:paraId="697EC66D" w14:textId="79775754" w:rsidR="00A92FD8" w:rsidRDefault="00C538CA" w:rsidP="00F62F60">
      <w:pPr>
        <w:pStyle w:val="BodyText"/>
        <w:ind w:left="1160" w:right="18"/>
      </w:pPr>
      <w:r>
        <w:t xml:space="preserve">Questions regarding the budget proposal or charges to the MAPPR Grant account </w:t>
      </w:r>
      <w:r w:rsidR="00F62F60">
        <w:t>should be</w:t>
      </w:r>
      <w:r>
        <w:t xml:space="preserve"> directed to Iris Taylor Harper (</w:t>
      </w:r>
      <w:hyperlink r:id="rId10" w:history="1">
        <w:r w:rsidR="00F62F60" w:rsidRPr="00744FE8">
          <w:rPr>
            <w:rStyle w:val="Hyperlink"/>
          </w:rPr>
          <w:t>taylori@msu.edu</w:t>
        </w:r>
      </w:hyperlink>
      <w:r>
        <w:t>)</w:t>
      </w:r>
      <w:r w:rsidR="00F62F60">
        <w:t xml:space="preserve">. </w:t>
      </w:r>
    </w:p>
    <w:sectPr w:rsidR="00A92FD8">
      <w:pgSz w:w="12240" w:h="15840"/>
      <w:pgMar w:top="1420" w:right="142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338EC"/>
    <w:multiLevelType w:val="hybridMultilevel"/>
    <w:tmpl w:val="0DD04D62"/>
    <w:lvl w:ilvl="0" w:tplc="2FC61B94">
      <w:numFmt w:val="bullet"/>
      <w:lvlText w:val=""/>
      <w:lvlJc w:val="left"/>
      <w:pPr>
        <w:ind w:left="341" w:hanging="178"/>
      </w:pPr>
      <w:rPr>
        <w:rFonts w:ascii="Symbol" w:eastAsia="Symbol" w:hAnsi="Symbol" w:cs="Symbol" w:hint="default"/>
        <w:w w:val="100"/>
        <w:sz w:val="24"/>
        <w:szCs w:val="24"/>
        <w:lang w:val="en-US" w:eastAsia="en-US" w:bidi="en-US"/>
      </w:rPr>
    </w:lvl>
    <w:lvl w:ilvl="1" w:tplc="86A87440">
      <w:numFmt w:val="bullet"/>
      <w:lvlText w:val=""/>
      <w:lvlJc w:val="left"/>
      <w:pPr>
        <w:ind w:left="1160" w:hanging="178"/>
      </w:pPr>
      <w:rPr>
        <w:rFonts w:ascii="Symbol" w:eastAsia="Symbol" w:hAnsi="Symbol" w:cs="Symbol" w:hint="default"/>
        <w:w w:val="100"/>
        <w:sz w:val="24"/>
        <w:szCs w:val="24"/>
        <w:lang w:val="en-US" w:eastAsia="en-US" w:bidi="en-US"/>
      </w:rPr>
    </w:lvl>
    <w:lvl w:ilvl="2" w:tplc="31480E3E">
      <w:numFmt w:val="bullet"/>
      <w:lvlText w:val=""/>
      <w:lvlJc w:val="left"/>
      <w:pPr>
        <w:ind w:left="1880" w:hanging="360"/>
      </w:pPr>
      <w:rPr>
        <w:rFonts w:ascii="Symbol" w:eastAsia="Symbol" w:hAnsi="Symbol" w:cs="Symbol" w:hint="default"/>
        <w:w w:val="100"/>
        <w:sz w:val="24"/>
        <w:szCs w:val="24"/>
        <w:lang w:val="en-US" w:eastAsia="en-US" w:bidi="en-US"/>
      </w:rPr>
    </w:lvl>
    <w:lvl w:ilvl="3" w:tplc="D6646188">
      <w:numFmt w:val="bullet"/>
      <w:lvlText w:val="•"/>
      <w:lvlJc w:val="left"/>
      <w:pPr>
        <w:ind w:left="2681" w:hanging="360"/>
      </w:pPr>
      <w:rPr>
        <w:rFonts w:hint="default"/>
        <w:lang w:val="en-US" w:eastAsia="en-US" w:bidi="en-US"/>
      </w:rPr>
    </w:lvl>
    <w:lvl w:ilvl="4" w:tplc="0DA4CCF6">
      <w:numFmt w:val="bullet"/>
      <w:lvlText w:val="•"/>
      <w:lvlJc w:val="left"/>
      <w:pPr>
        <w:ind w:left="3483" w:hanging="360"/>
      </w:pPr>
      <w:rPr>
        <w:rFonts w:hint="default"/>
        <w:lang w:val="en-US" w:eastAsia="en-US" w:bidi="en-US"/>
      </w:rPr>
    </w:lvl>
    <w:lvl w:ilvl="5" w:tplc="B4CC9D5E">
      <w:numFmt w:val="bullet"/>
      <w:lvlText w:val="•"/>
      <w:lvlJc w:val="left"/>
      <w:pPr>
        <w:ind w:left="4285" w:hanging="360"/>
      </w:pPr>
      <w:rPr>
        <w:rFonts w:hint="default"/>
        <w:lang w:val="en-US" w:eastAsia="en-US" w:bidi="en-US"/>
      </w:rPr>
    </w:lvl>
    <w:lvl w:ilvl="6" w:tplc="A086B5D4">
      <w:numFmt w:val="bullet"/>
      <w:lvlText w:val="•"/>
      <w:lvlJc w:val="left"/>
      <w:pPr>
        <w:ind w:left="5087" w:hanging="360"/>
      </w:pPr>
      <w:rPr>
        <w:rFonts w:hint="default"/>
        <w:lang w:val="en-US" w:eastAsia="en-US" w:bidi="en-US"/>
      </w:rPr>
    </w:lvl>
    <w:lvl w:ilvl="7" w:tplc="2C1A2F26">
      <w:numFmt w:val="bullet"/>
      <w:lvlText w:val="•"/>
      <w:lvlJc w:val="left"/>
      <w:pPr>
        <w:ind w:left="5889" w:hanging="360"/>
      </w:pPr>
      <w:rPr>
        <w:rFonts w:hint="default"/>
        <w:lang w:val="en-US" w:eastAsia="en-US" w:bidi="en-US"/>
      </w:rPr>
    </w:lvl>
    <w:lvl w:ilvl="8" w:tplc="411AEC78">
      <w:numFmt w:val="bullet"/>
      <w:lvlText w:val="•"/>
      <w:lvlJc w:val="left"/>
      <w:pPr>
        <w:ind w:left="6691" w:hanging="360"/>
      </w:pPr>
      <w:rPr>
        <w:rFonts w:hint="default"/>
        <w:lang w:val="en-US" w:eastAsia="en-US" w:bidi="en-US"/>
      </w:rPr>
    </w:lvl>
  </w:abstractNum>
  <w:num w:numId="1" w16cid:durableId="119310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D8"/>
    <w:rsid w:val="00074507"/>
    <w:rsid w:val="000C166F"/>
    <w:rsid w:val="0010650F"/>
    <w:rsid w:val="00160720"/>
    <w:rsid w:val="0016737F"/>
    <w:rsid w:val="00177E3C"/>
    <w:rsid w:val="001D5625"/>
    <w:rsid w:val="001F6A02"/>
    <w:rsid w:val="00206D01"/>
    <w:rsid w:val="002162D9"/>
    <w:rsid w:val="00254B0F"/>
    <w:rsid w:val="002F05DC"/>
    <w:rsid w:val="00346BD4"/>
    <w:rsid w:val="003F1F01"/>
    <w:rsid w:val="004C7C3A"/>
    <w:rsid w:val="004D5B0C"/>
    <w:rsid w:val="004F13AF"/>
    <w:rsid w:val="005E0E05"/>
    <w:rsid w:val="005E1C70"/>
    <w:rsid w:val="006553D9"/>
    <w:rsid w:val="00766839"/>
    <w:rsid w:val="007C4539"/>
    <w:rsid w:val="0087290B"/>
    <w:rsid w:val="00963815"/>
    <w:rsid w:val="009970A0"/>
    <w:rsid w:val="009D3A7E"/>
    <w:rsid w:val="00A92FD8"/>
    <w:rsid w:val="00AC7B3A"/>
    <w:rsid w:val="00B00054"/>
    <w:rsid w:val="00B551F5"/>
    <w:rsid w:val="00C20386"/>
    <w:rsid w:val="00C538CA"/>
    <w:rsid w:val="00CD648F"/>
    <w:rsid w:val="00D90905"/>
    <w:rsid w:val="00DD4EA9"/>
    <w:rsid w:val="00E25503"/>
    <w:rsid w:val="00F53DA1"/>
    <w:rsid w:val="00F62F60"/>
    <w:rsid w:val="00FA174D"/>
    <w:rsid w:val="00FF0026"/>
    <w:rsid w:val="00FF1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C620"/>
  <w15:docId w15:val="{1CB46EAF-D674-4D8F-AE14-DAA4F562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05" w:lineRule="exact"/>
      <w:ind w:left="1338" w:hanging="17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648F"/>
    <w:rPr>
      <w:color w:val="0000FF" w:themeColor="hyperlink"/>
      <w:u w:val="single"/>
    </w:rPr>
  </w:style>
  <w:style w:type="character" w:styleId="UnresolvedMention">
    <w:name w:val="Unresolved Mention"/>
    <w:basedOn w:val="DefaultParagraphFont"/>
    <w:uiPriority w:val="99"/>
    <w:semiHidden/>
    <w:unhideWhenUsed/>
    <w:rsid w:val="00CD648F"/>
    <w:rPr>
      <w:color w:val="605E5C"/>
      <w:shd w:val="clear" w:color="auto" w:fill="E1DFDD"/>
    </w:rPr>
  </w:style>
  <w:style w:type="character" w:styleId="FollowedHyperlink">
    <w:name w:val="FollowedHyperlink"/>
    <w:basedOn w:val="DefaultParagraphFont"/>
    <w:uiPriority w:val="99"/>
    <w:semiHidden/>
    <w:unhideWhenUsed/>
    <w:rsid w:val="002F05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weinfel8@msu.edu"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ppsr.msu.edu/public-policy/michigan-applied-public-policy-research-mappr/paper-archiv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taylori@msu.edu" TargetMode="External"/><Relationship Id="rId4" Type="http://schemas.openxmlformats.org/officeDocument/2006/relationships/webSettings" Target="webSettings.xml"/><Relationship Id="rId9" Type="http://schemas.openxmlformats.org/officeDocument/2006/relationships/hyperlink" Target="mailto:weinfel8@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Workstation</dc:creator>
  <cp:lastModifiedBy>Weinfeld, Arnold</cp:lastModifiedBy>
  <cp:revision>2</cp:revision>
  <dcterms:created xsi:type="dcterms:W3CDTF">2025-05-08T14:26:00Z</dcterms:created>
  <dcterms:modified xsi:type="dcterms:W3CDTF">2025-05-08T14:26:00Z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Microsoft® Word 2016</vt:lpwstr>
  </property>
  <property fmtid="{D5CDD505-2E9C-101B-9397-08002B2CF9AE}" pid="4" name="LastSaved">
    <vt:filetime>2021-05-27T00:00:00Z</vt:filetime>
  </property>
</Properties>
</file>